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7E1853" w:rsidRDefault="007E1853" w:rsidP="007E1853">
      <w:pPr>
        <w:ind w:right="642"/>
        <w:jc w:val="right"/>
        <w:rPr>
          <w:b/>
          <w:bCs/>
        </w:rPr>
      </w:pPr>
    </w:p>
    <w:p w:rsidR="00B228C6" w:rsidRDefault="00B228C6"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Pr="00B228C6" w:rsidRDefault="004137E7" w:rsidP="00B228C6">
      <w:pPr>
        <w:jc w:val="right"/>
      </w:pPr>
    </w:p>
    <w:p w:rsidR="00076A67" w:rsidRDefault="00076A67" w:rsidP="007E1853">
      <w:pPr>
        <w:ind w:right="642"/>
        <w:jc w:val="right"/>
        <w:rPr>
          <w:b/>
          <w:bCs/>
        </w:rPr>
      </w:pPr>
    </w:p>
    <w:p w:rsidR="00B228C6" w:rsidRDefault="00B228C6"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E1853" w:rsidRDefault="004E3B1F" w:rsidP="004E3B1F">
      <w:pPr>
        <w:jc w:val="center"/>
        <w:rPr>
          <w:sz w:val="26"/>
          <w:szCs w:val="26"/>
        </w:rPr>
      </w:pPr>
      <w:r w:rsidRPr="004E3B1F">
        <w:rPr>
          <w:sz w:val="26"/>
          <w:szCs w:val="26"/>
        </w:rPr>
        <w:t xml:space="preserve">на право заключения договора на </w:t>
      </w:r>
      <w:r w:rsidR="00B31BD6" w:rsidRPr="00B31BD6">
        <w:rPr>
          <w:sz w:val="26"/>
          <w:szCs w:val="26"/>
        </w:rPr>
        <w:t>тех</w:t>
      </w:r>
      <w:r w:rsidR="00CF00DA">
        <w:rPr>
          <w:sz w:val="26"/>
          <w:szCs w:val="26"/>
        </w:rPr>
        <w:t xml:space="preserve">ническое </w:t>
      </w:r>
      <w:r w:rsidR="00B31BD6" w:rsidRPr="00B31BD6">
        <w:rPr>
          <w:sz w:val="26"/>
          <w:szCs w:val="26"/>
        </w:rPr>
        <w:t xml:space="preserve">обслуживание </w:t>
      </w:r>
      <w:r w:rsidR="004252ED" w:rsidRPr="004252ED">
        <w:rPr>
          <w:sz w:val="26"/>
          <w:szCs w:val="26"/>
        </w:rPr>
        <w:t>контрольно-кассовой техники</w:t>
      </w:r>
    </w:p>
    <w:p w:rsidR="004252ED" w:rsidRDefault="004252ED"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F45529">
        <w:rPr>
          <w:iCs/>
        </w:rPr>
        <w:t>15</w:t>
      </w:r>
      <w:r w:rsidR="00CF00DA">
        <w:rPr>
          <w:iCs/>
        </w:rPr>
        <w:t xml:space="preserve">» </w:t>
      </w:r>
      <w:r w:rsidR="00F45529">
        <w:rPr>
          <w:iCs/>
        </w:rPr>
        <w:t>декабря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proofErr w:type="spellStart"/>
        <w:r w:rsidR="00B228C6" w:rsidRPr="001F0A6B">
          <w:rPr>
            <w:rStyle w:val="a9"/>
            <w:rFonts w:eastAsia="Times New Roman"/>
            <w:lang w:val="en-US" w:eastAsia="ru-RU"/>
          </w:rPr>
          <w:t>setonline</w:t>
        </w:r>
        <w:proofErr w:type="spellEnd"/>
        <w:r w:rsidR="00B228C6" w:rsidRPr="001F0A6B">
          <w:rPr>
            <w:rStyle w:val="a9"/>
            <w:rFonts w:eastAsia="Times New Roman"/>
            <w:lang w:eastAsia="ru-RU"/>
          </w:rPr>
          <w:t>.</w:t>
        </w:r>
        <w:proofErr w:type="spellStart"/>
        <w:r w:rsidR="00B228C6" w:rsidRPr="001F0A6B">
          <w:rPr>
            <w:rStyle w:val="a9"/>
            <w:rFonts w:eastAsia="Times New Roman"/>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5316AB" w:rsidRDefault="005316AB" w:rsidP="005839DD">
      <w:pPr>
        <w:jc w:val="center"/>
        <w:rPr>
          <w:b/>
          <w:bCs/>
        </w:rPr>
      </w:pPr>
    </w:p>
    <w:p w:rsidR="005316AB" w:rsidRDefault="005316AB" w:rsidP="005839DD">
      <w:pPr>
        <w:jc w:val="center"/>
        <w:rPr>
          <w:b/>
          <w:bCs/>
        </w:rPr>
      </w:pPr>
    </w:p>
    <w:p w:rsidR="005316AB" w:rsidRDefault="005316AB"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w:t>
      </w:r>
      <w:r w:rsidR="00B31BD6" w:rsidRPr="00220B53">
        <w:t xml:space="preserve">на </w:t>
      </w:r>
      <w:r w:rsidR="00CF00DA" w:rsidRPr="00CF00DA">
        <w:t xml:space="preserve">техническое обслуживание </w:t>
      </w:r>
      <w:r w:rsidR="004252ED" w:rsidRPr="004252ED">
        <w:t>контрольно-кассовой техники</w:t>
      </w:r>
      <w:r w:rsidR="00B31BD6" w:rsidRPr="00B0409B">
        <w:t xml:space="preserve"> (</w:t>
      </w:r>
      <w:r w:rsidRPr="00B0409B">
        <w:t>далее по тексту – Открытый</w:t>
      </w:r>
      <w:r w:rsidRPr="00F56FF2">
        <w:t xml:space="preserve"> запрос предложений, закупка):</w:t>
      </w:r>
    </w:p>
    <w:p w:rsidR="00CF00DA" w:rsidRPr="00F56FF2" w:rsidRDefault="00CF00DA"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4252ED"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CF00DA" w:rsidRPr="00CF00DA" w:rsidRDefault="00CF00DA" w:rsidP="00CF00DA">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CF00DA" w:rsidRPr="00CF00DA" w:rsidRDefault="00CF00DA" w:rsidP="00CF00DA">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4252ED" w:rsidRPr="004252ED" w:rsidRDefault="004252ED" w:rsidP="004252ED">
            <w:pPr>
              <w:autoSpaceDE w:val="0"/>
              <w:autoSpaceDN w:val="0"/>
              <w:adjustRightInd w:val="0"/>
              <w:rPr>
                <w:rFonts w:eastAsia="Calibri"/>
                <w:iCs/>
                <w:color w:val="000000"/>
              </w:rPr>
            </w:pPr>
            <w:r w:rsidRPr="004252ED">
              <w:rPr>
                <w:rFonts w:eastAsia="Calibri"/>
                <w:iCs/>
                <w:color w:val="000000"/>
              </w:rPr>
              <w:t>Шаяхметов Азат Рифович</w:t>
            </w:r>
          </w:p>
          <w:p w:rsidR="00CF00DA" w:rsidRPr="00F45529" w:rsidRDefault="004252ED" w:rsidP="004252ED">
            <w:pPr>
              <w:pStyle w:val="Default"/>
              <w:rPr>
                <w:color w:val="0000FF"/>
                <w:u w:val="single"/>
              </w:rPr>
            </w:pPr>
            <w:r w:rsidRPr="004252ED">
              <w:rPr>
                <w:bCs/>
              </w:rPr>
              <w:t>тел</w:t>
            </w:r>
            <w:r w:rsidRPr="00F45529">
              <w:rPr>
                <w:bCs/>
              </w:rPr>
              <w:t xml:space="preserve">. + 7 (347) 221-58-86, </w:t>
            </w:r>
            <w:r w:rsidRPr="004252ED">
              <w:rPr>
                <w:bCs/>
                <w:lang w:val="en-US"/>
              </w:rPr>
              <w:t>e</w:t>
            </w:r>
            <w:r w:rsidRPr="00F45529">
              <w:rPr>
                <w:bCs/>
              </w:rPr>
              <w:t>-</w:t>
            </w:r>
            <w:r w:rsidRPr="004252ED">
              <w:rPr>
                <w:bCs/>
                <w:lang w:val="en-US"/>
              </w:rPr>
              <w:t>mail</w:t>
            </w:r>
            <w:r w:rsidRPr="00F45529">
              <w:rPr>
                <w:bCs/>
              </w:rPr>
              <w:t>:</w:t>
            </w:r>
            <w:r w:rsidRPr="00F45529">
              <w:rPr>
                <w:rFonts w:eastAsia="Times New Roman"/>
                <w:color w:val="777777"/>
                <w:lang w:eastAsia="ru-RU"/>
              </w:rPr>
              <w:t xml:space="preserve"> </w:t>
            </w:r>
            <w:hyperlink r:id="rId15" w:history="1">
              <w:r w:rsidRPr="004252ED">
                <w:rPr>
                  <w:color w:val="0000FF"/>
                  <w:u w:val="single"/>
                  <w:lang w:val="en-US"/>
                </w:rPr>
                <w:t>waits</w:t>
              </w:r>
              <w:r w:rsidRPr="00F45529">
                <w:rPr>
                  <w:color w:val="0000FF"/>
                  <w:u w:val="single"/>
                </w:rPr>
                <w:t>@</w:t>
              </w:r>
              <w:proofErr w:type="spellStart"/>
              <w:r w:rsidRPr="004252ED">
                <w:rPr>
                  <w:color w:val="0000FF"/>
                  <w:u w:val="single"/>
                  <w:lang w:val="en-US"/>
                </w:rPr>
                <w:t>bashtel</w:t>
              </w:r>
              <w:proofErr w:type="spellEnd"/>
              <w:r w:rsidRPr="00F45529">
                <w:rPr>
                  <w:color w:val="0000FF"/>
                  <w:u w:val="single"/>
                </w:rPr>
                <w:t>.</w:t>
              </w:r>
              <w:proofErr w:type="spellStart"/>
              <w:r w:rsidRPr="004252ED">
                <w:rPr>
                  <w:color w:val="0000FF"/>
                  <w:u w:val="single"/>
                  <w:lang w:val="en-US"/>
                </w:rPr>
                <w:t>ru</w:t>
              </w:r>
              <w:proofErr w:type="spellEnd"/>
            </w:hyperlink>
          </w:p>
          <w:p w:rsidR="004252ED" w:rsidRPr="00F45529" w:rsidRDefault="004252ED" w:rsidP="004252ED">
            <w:pPr>
              <w:pStyle w:val="Default"/>
              <w:rPr>
                <w:bCs/>
              </w:rPr>
            </w:pP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F84878" w:rsidRDefault="004252ED" w:rsidP="005839DD">
            <w:pPr>
              <w:pStyle w:val="Default"/>
              <w:jc w:val="both"/>
              <w:rPr>
                <w:bCs/>
              </w:rPr>
            </w:pPr>
            <w:r w:rsidRPr="00D93D3D">
              <w:rPr>
                <w:bCs/>
              </w:rPr>
              <w:t>Участниками закупки могут быть только субъекты малого и среднего предпринимательства</w:t>
            </w:r>
            <w:r w:rsidRPr="00F84878">
              <w:rPr>
                <w:bCs/>
              </w:rPr>
              <w:t xml:space="preserve"> </w:t>
            </w: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4252ED" w:rsidRDefault="00C12D48" w:rsidP="00C12D48">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5839DD" w:rsidRPr="00B0409B">
              <w:rPr>
                <w:iCs/>
              </w:rPr>
              <w:t xml:space="preserve">на </w:t>
            </w:r>
            <w:r w:rsidR="00CF00DA" w:rsidRPr="00CF00DA">
              <w:t xml:space="preserve">техническое обслуживание </w:t>
            </w:r>
            <w:r w:rsidR="004252ED" w:rsidRPr="004252ED">
              <w:t>контрольно-кассовой техники</w:t>
            </w:r>
            <w:r w:rsidR="004252ED">
              <w:t>.</w:t>
            </w: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FF4D01">
              <w:fldChar w:fldCharType="begin"/>
            </w:r>
            <w:r w:rsidR="00FF4D01">
              <w:instrText xml:space="preserve"> HYPERLINK \l "_РАЗДЕЛ_V._Проект" </w:instrText>
            </w:r>
            <w:r w:rsidR="00FF4D01">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FF4D01">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4252ED" w:rsidP="003D6443">
            <w:pPr>
              <w:pStyle w:val="Default"/>
              <w:jc w:val="both"/>
              <w:rPr>
                <w:iCs/>
                <w:color w:val="auto"/>
              </w:rPr>
            </w:pPr>
            <w:r w:rsidRPr="004252ED">
              <w:rPr>
                <w:iCs/>
                <w:color w:val="auto"/>
              </w:rPr>
              <w:t>2 050</w:t>
            </w:r>
            <w:r>
              <w:rPr>
                <w:iCs/>
                <w:color w:val="auto"/>
              </w:rPr>
              <w:t> </w:t>
            </w:r>
            <w:r w:rsidRPr="004252ED">
              <w:rPr>
                <w:iCs/>
                <w:color w:val="auto"/>
              </w:rPr>
              <w:t>355</w:t>
            </w:r>
            <w:r>
              <w:rPr>
                <w:iCs/>
                <w:color w:val="auto"/>
              </w:rPr>
              <w:t>,</w:t>
            </w:r>
            <w:r w:rsidRPr="004252ED">
              <w:rPr>
                <w:iCs/>
                <w:color w:val="auto"/>
              </w:rPr>
              <w:t xml:space="preserve">00 </w:t>
            </w:r>
            <w:r w:rsidR="003D6443" w:rsidRPr="003D6443">
              <w:rPr>
                <w:iCs/>
                <w:color w:val="auto"/>
              </w:rPr>
              <w:t>(</w:t>
            </w:r>
            <w:r>
              <w:rPr>
                <w:iCs/>
                <w:color w:val="auto"/>
              </w:rPr>
              <w:t>Два миллиона пятьдесят</w:t>
            </w:r>
            <w:r w:rsidR="00C12D48">
              <w:rPr>
                <w:iCs/>
                <w:color w:val="auto"/>
              </w:rPr>
              <w:t xml:space="preserve"> ты</w:t>
            </w:r>
            <w:r w:rsidR="003D6443" w:rsidRPr="003D6443">
              <w:rPr>
                <w:iCs/>
                <w:color w:val="auto"/>
              </w:rPr>
              <w:t>сяч</w:t>
            </w:r>
            <w:r w:rsidR="00CF00DA">
              <w:rPr>
                <w:iCs/>
                <w:color w:val="auto"/>
              </w:rPr>
              <w:t xml:space="preserve"> </w:t>
            </w:r>
            <w:r>
              <w:rPr>
                <w:iCs/>
                <w:color w:val="auto"/>
              </w:rPr>
              <w:t>триста пятьдесят пять</w:t>
            </w:r>
            <w:r w:rsidR="003D6443" w:rsidRPr="003D6443">
              <w:rPr>
                <w:iCs/>
                <w:color w:val="auto"/>
              </w:rPr>
              <w:t xml:space="preserve"> рубл</w:t>
            </w:r>
            <w:r w:rsidR="00C12D48">
              <w:rPr>
                <w:iCs/>
                <w:color w:val="auto"/>
              </w:rPr>
              <w:t xml:space="preserve">ей </w:t>
            </w:r>
            <w:r w:rsidR="00C54759">
              <w:rPr>
                <w:iCs/>
                <w:color w:val="auto"/>
              </w:rPr>
              <w:t>00</w:t>
            </w:r>
            <w:r w:rsidR="003D6443" w:rsidRPr="003D6443">
              <w:rPr>
                <w:iCs/>
                <w:color w:val="auto"/>
              </w:rPr>
              <w:t xml:space="preserve"> копе</w:t>
            </w:r>
            <w:r w:rsidR="00C12D48">
              <w:rPr>
                <w:iCs/>
                <w:color w:val="auto"/>
              </w:rPr>
              <w:t>е</w:t>
            </w:r>
            <w:r w:rsidR="003D6443" w:rsidRPr="003D6443">
              <w:rPr>
                <w:iCs/>
                <w:color w:val="auto"/>
              </w:rPr>
              <w:t>к</w:t>
            </w:r>
            <w:r w:rsidR="00C54759">
              <w:rPr>
                <w:iCs/>
                <w:color w:val="auto"/>
              </w:rPr>
              <w:t>)</w:t>
            </w:r>
            <w:r w:rsidR="003D6443" w:rsidRPr="003D6443">
              <w:rPr>
                <w:iCs/>
                <w:color w:val="auto"/>
              </w:rPr>
              <w:t xml:space="preserve">, с учетом НДС, в том числе НДС (18%) </w:t>
            </w:r>
            <w:r w:rsidR="00C54759">
              <w:rPr>
                <w:iCs/>
                <w:color w:val="auto"/>
              </w:rPr>
              <w:t>312 766,02</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C54759" w:rsidP="00C54759">
            <w:pPr>
              <w:pStyle w:val="Default"/>
              <w:jc w:val="both"/>
              <w:rPr>
                <w:i/>
                <w:iCs/>
                <w:color w:val="FF0000"/>
              </w:rPr>
            </w:pPr>
            <w:r>
              <w:rPr>
                <w:iCs/>
                <w:color w:val="auto"/>
              </w:rPr>
              <w:t>1 737 588,98</w:t>
            </w:r>
            <w:r w:rsidR="003D6443" w:rsidRPr="003D6443">
              <w:rPr>
                <w:iCs/>
                <w:color w:val="auto"/>
              </w:rPr>
              <w:t xml:space="preserve"> (</w:t>
            </w:r>
            <w:r>
              <w:rPr>
                <w:iCs/>
                <w:color w:val="auto"/>
              </w:rPr>
              <w:t xml:space="preserve">Один миллион семьсот тридцать семь </w:t>
            </w:r>
            <w:r w:rsidR="00C12D48">
              <w:rPr>
                <w:iCs/>
                <w:color w:val="auto"/>
              </w:rPr>
              <w:t>тысяч</w:t>
            </w:r>
            <w:r w:rsidR="00CF00DA">
              <w:rPr>
                <w:iCs/>
                <w:color w:val="auto"/>
              </w:rPr>
              <w:t xml:space="preserve"> </w:t>
            </w:r>
            <w:r w:rsidR="005B4362">
              <w:rPr>
                <w:iCs/>
                <w:color w:val="auto"/>
              </w:rPr>
              <w:t>п</w:t>
            </w:r>
            <w:r w:rsidR="00CF00DA">
              <w:rPr>
                <w:iCs/>
                <w:color w:val="auto"/>
              </w:rPr>
              <w:t xml:space="preserve">ятьсот </w:t>
            </w:r>
            <w:r>
              <w:rPr>
                <w:iCs/>
                <w:color w:val="auto"/>
              </w:rPr>
              <w:t>восемьдесят восемь</w:t>
            </w:r>
            <w:r w:rsidR="00C12D48">
              <w:rPr>
                <w:iCs/>
                <w:color w:val="auto"/>
              </w:rPr>
              <w:t xml:space="preserve"> </w:t>
            </w:r>
            <w:r w:rsidR="003D6443" w:rsidRPr="003D6443">
              <w:rPr>
                <w:iCs/>
                <w:color w:val="auto"/>
              </w:rPr>
              <w:t xml:space="preserve">рублей </w:t>
            </w:r>
            <w:r>
              <w:rPr>
                <w:iCs/>
                <w:color w:val="auto"/>
              </w:rPr>
              <w:t>98</w:t>
            </w:r>
            <w:r w:rsidR="003D6443" w:rsidRPr="003D6443">
              <w:rPr>
                <w:iCs/>
                <w:color w:val="auto"/>
              </w:rPr>
              <w:t xml:space="preserve"> копеек</w:t>
            </w:r>
            <w:r>
              <w:rPr>
                <w:iCs/>
                <w:color w:val="auto"/>
              </w:rPr>
              <w:t>)</w:t>
            </w:r>
            <w:r w:rsidR="003D6443" w:rsidRPr="003D6443">
              <w:rPr>
                <w:iCs/>
                <w:color w:val="auto"/>
              </w:rPr>
              <w:t>,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lastRenderedPageBreak/>
              <w:t xml:space="preserve">Сайт Электронной торговой площадки: </w:t>
            </w:r>
            <w:hyperlink r:id="rId16"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proofErr w:type="spellStart"/>
              <w:r w:rsidR="00B228C6" w:rsidRPr="001F0A6B">
                <w:rPr>
                  <w:rStyle w:val="a9"/>
                  <w:rFonts w:eastAsia="Times New Roman"/>
                  <w:lang w:val="en-US" w:eastAsia="ru-RU"/>
                </w:rPr>
                <w:t>setonline</w:t>
              </w:r>
              <w:proofErr w:type="spellEnd"/>
              <w:r w:rsidR="00B228C6" w:rsidRPr="001F0A6B">
                <w:rPr>
                  <w:rStyle w:val="a9"/>
                  <w:rFonts w:eastAsia="Times New Roman"/>
                  <w:lang w:eastAsia="ru-RU"/>
                </w:rPr>
                <w:t>.</w:t>
              </w:r>
              <w:proofErr w:type="spellStart"/>
              <w:r w:rsidR="00B228C6" w:rsidRPr="001F0A6B">
                <w:rPr>
                  <w:rStyle w:val="a9"/>
                  <w:rFonts w:eastAsia="Times New Roman"/>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C54759">
              <w:rPr>
                <w:iCs/>
              </w:rPr>
              <w:t>15</w:t>
            </w:r>
            <w:r w:rsidR="007F28A9" w:rsidRPr="008349DC">
              <w:rPr>
                <w:iCs/>
              </w:rPr>
              <w:t xml:space="preserve">» </w:t>
            </w:r>
            <w:r w:rsidR="00C54759">
              <w:rPr>
                <w:iCs/>
              </w:rPr>
              <w:t>декабря</w:t>
            </w:r>
            <w:r w:rsidR="007F28A9" w:rsidRPr="008349DC">
              <w:rPr>
                <w:iCs/>
              </w:rPr>
              <w:t xml:space="preserve"> 201</w:t>
            </w:r>
            <w:r w:rsidR="00AC4AC6">
              <w:rPr>
                <w:iCs/>
              </w:rPr>
              <w:t>7</w:t>
            </w:r>
            <w:r w:rsidR="007F28A9" w:rsidRPr="008349DC">
              <w:rPr>
                <w:iCs/>
              </w:rPr>
              <w:t xml:space="preserve"> года 1</w:t>
            </w:r>
            <w:r w:rsidR="00B12D55">
              <w:rPr>
                <w:iCs/>
              </w:rPr>
              <w:t>4</w:t>
            </w:r>
            <w:bookmarkStart w:id="1" w:name="_GoBack"/>
            <w:bookmarkEnd w:id="1"/>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C54759">
            <w:r w:rsidRPr="008349DC">
              <w:t>«</w:t>
            </w:r>
            <w:r w:rsidR="00C54759">
              <w:t>11</w:t>
            </w:r>
            <w:r w:rsidRPr="008349DC">
              <w:t xml:space="preserve">» </w:t>
            </w:r>
            <w:r w:rsidR="00C54759">
              <w:t>января</w:t>
            </w:r>
            <w:r w:rsidR="005B409E">
              <w:t xml:space="preserve"> </w:t>
            </w:r>
            <w:r w:rsidRPr="008349DC">
              <w:t>20</w:t>
            </w:r>
            <w:r w:rsidR="0036644C" w:rsidRPr="008349DC">
              <w:t>1</w:t>
            </w:r>
            <w:r w:rsidR="00C54759">
              <w:t>8</w:t>
            </w:r>
            <w:r w:rsidRPr="008349DC">
              <w:t xml:space="preserve"> </w:t>
            </w:r>
            <w:r w:rsidR="00CF00DA"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C54759" w:rsidP="00E862CE">
            <w:pPr>
              <w:pStyle w:val="Default"/>
              <w:rPr>
                <w:iCs/>
              </w:rPr>
            </w:pPr>
            <w:r w:rsidRPr="00C54759">
              <w:t xml:space="preserve">«11» января 2018 </w:t>
            </w:r>
            <w:r w:rsidR="00CF00DA" w:rsidRPr="008349DC">
              <w:t>года 12:00</w:t>
            </w:r>
            <w:r w:rsidR="002B464C" w:rsidRPr="00922226">
              <w:rPr>
                <w:iCs/>
              </w:rPr>
              <w:t xml:space="preserve">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F45529">
              <w:t>16</w:t>
            </w:r>
            <w:r w:rsidRPr="00922226">
              <w:t xml:space="preserve">» </w:t>
            </w:r>
            <w:r w:rsidR="00F45529" w:rsidRPr="00C54759">
              <w:t xml:space="preserve">января 2018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xml:space="preserve">: </w:t>
            </w:r>
            <w:r w:rsidR="00F45529" w:rsidRPr="00922226">
              <w:t>«</w:t>
            </w:r>
            <w:r w:rsidR="00F45529">
              <w:t>16</w:t>
            </w:r>
            <w:r w:rsidR="00F45529" w:rsidRPr="00922226">
              <w:t xml:space="preserve">» </w:t>
            </w:r>
            <w:r w:rsidR="00F45529" w:rsidRPr="00C54759">
              <w:t xml:space="preserve">января 2018 </w:t>
            </w:r>
            <w:r w:rsidRPr="00922226">
              <w:t xml:space="preserve">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F45529">
              <w:t>23</w:t>
            </w:r>
            <w:r w:rsidRPr="00922226">
              <w:t xml:space="preserve">» </w:t>
            </w:r>
            <w:r w:rsidR="00F45529">
              <w:t>января</w:t>
            </w:r>
            <w:r w:rsidR="00AC4AC6" w:rsidRPr="008349DC">
              <w:t xml:space="preserve"> 201</w:t>
            </w:r>
            <w:r w:rsidR="00F45529">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9"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r w:rsidR="00B228C6" w:rsidRPr="001F0A6B">
                <w:rPr>
                  <w:rStyle w:val="a9"/>
                  <w:rFonts w:eastAsia="Times New Roman"/>
                  <w:lang w:val="en-US" w:eastAsia="ru-RU"/>
                </w:rPr>
                <w:t>setonline</w:t>
              </w:r>
              <w:r w:rsidR="00B228C6" w:rsidRPr="001F0A6B">
                <w:rPr>
                  <w:rStyle w:val="a9"/>
                  <w:rFonts w:eastAsia="Times New Roman"/>
                  <w:lang w:eastAsia="ru-RU"/>
                </w:rPr>
                <w:t>.</w:t>
              </w:r>
              <w:proofErr w:type="spellStart"/>
              <w:r w:rsidR="00B228C6" w:rsidRPr="001F0A6B">
                <w:rPr>
                  <w:rStyle w:val="a9"/>
                  <w:rFonts w:eastAsia="Times New Roman"/>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917D9">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917D9">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917D9">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FF4D01"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w:t>
        </w:r>
        <w:proofErr w:type="spellStart"/>
        <w:r w:rsidR="00293843" w:rsidRPr="008A0A18">
          <w:rPr>
            <w:rStyle w:val="a9"/>
            <w:iCs/>
          </w:rPr>
          <w:t>ru</w:t>
        </w:r>
        <w:proofErr w:type="spellEnd"/>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F45529" w:rsidRPr="00CF00DA" w:rsidRDefault="00F45529" w:rsidP="00F4552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F45529" w:rsidRPr="00CF00DA" w:rsidRDefault="00F45529" w:rsidP="00F4552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F45529" w:rsidRPr="007F28A9" w:rsidRDefault="00F45529" w:rsidP="00F45529">
            <w:pPr>
              <w:pStyle w:val="Default"/>
              <w:rPr>
                <w:bCs/>
                <w:sz w:val="10"/>
                <w:szCs w:val="10"/>
              </w:rPr>
            </w:pPr>
          </w:p>
          <w:p w:rsidR="00F45529" w:rsidRPr="00F84878" w:rsidRDefault="00F45529" w:rsidP="00F45529">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F45529" w:rsidRPr="004252ED" w:rsidRDefault="00F45529" w:rsidP="00F45529">
            <w:pPr>
              <w:autoSpaceDE w:val="0"/>
              <w:autoSpaceDN w:val="0"/>
              <w:adjustRightInd w:val="0"/>
              <w:rPr>
                <w:rFonts w:eastAsia="Calibri"/>
                <w:iCs/>
                <w:color w:val="000000"/>
              </w:rPr>
            </w:pPr>
            <w:r w:rsidRPr="004252ED">
              <w:rPr>
                <w:rFonts w:eastAsia="Calibri"/>
                <w:iCs/>
                <w:color w:val="000000"/>
              </w:rPr>
              <w:t>Шаяхметов Азат Рифович</w:t>
            </w:r>
          </w:p>
          <w:p w:rsidR="00F45529" w:rsidRPr="00F45529" w:rsidRDefault="00F45529" w:rsidP="00F45529">
            <w:pPr>
              <w:pStyle w:val="Default"/>
              <w:rPr>
                <w:color w:val="0000FF"/>
                <w:u w:val="single"/>
              </w:rPr>
            </w:pPr>
            <w:r w:rsidRPr="004252ED">
              <w:rPr>
                <w:bCs/>
              </w:rPr>
              <w:t>тел</w:t>
            </w:r>
            <w:r w:rsidRPr="00F45529">
              <w:rPr>
                <w:bCs/>
              </w:rPr>
              <w:t xml:space="preserve">. + 7 (347) 221-58-86, </w:t>
            </w:r>
            <w:r w:rsidRPr="004252ED">
              <w:rPr>
                <w:bCs/>
                <w:lang w:val="en-US"/>
              </w:rPr>
              <w:t>e</w:t>
            </w:r>
            <w:r w:rsidRPr="00F45529">
              <w:rPr>
                <w:bCs/>
              </w:rPr>
              <w:t>-</w:t>
            </w:r>
            <w:r w:rsidRPr="004252ED">
              <w:rPr>
                <w:bCs/>
                <w:lang w:val="en-US"/>
              </w:rPr>
              <w:t>mail</w:t>
            </w:r>
            <w:r w:rsidRPr="00F45529">
              <w:rPr>
                <w:bCs/>
              </w:rPr>
              <w:t>:</w:t>
            </w:r>
            <w:r w:rsidRPr="00F45529">
              <w:rPr>
                <w:rFonts w:eastAsia="Times New Roman"/>
                <w:color w:val="777777"/>
                <w:lang w:eastAsia="ru-RU"/>
              </w:rPr>
              <w:t xml:space="preserve"> </w:t>
            </w:r>
            <w:hyperlink r:id="rId30" w:history="1">
              <w:r w:rsidRPr="004252ED">
                <w:rPr>
                  <w:color w:val="0000FF"/>
                  <w:u w:val="single"/>
                  <w:lang w:val="en-US"/>
                </w:rPr>
                <w:t>waits</w:t>
              </w:r>
              <w:r w:rsidRPr="00F45529">
                <w:rPr>
                  <w:color w:val="0000FF"/>
                  <w:u w:val="single"/>
                </w:rPr>
                <w:t>@</w:t>
              </w:r>
              <w:proofErr w:type="spellStart"/>
              <w:r w:rsidRPr="004252ED">
                <w:rPr>
                  <w:color w:val="0000FF"/>
                  <w:u w:val="single"/>
                  <w:lang w:val="en-US"/>
                </w:rPr>
                <w:t>bashtel</w:t>
              </w:r>
              <w:proofErr w:type="spellEnd"/>
              <w:r w:rsidRPr="00F45529">
                <w:rPr>
                  <w:color w:val="0000FF"/>
                  <w:u w:val="single"/>
                </w:rPr>
                <w:t>.</w:t>
              </w:r>
              <w:proofErr w:type="spellStart"/>
              <w:r w:rsidRPr="004252ED">
                <w:rPr>
                  <w:color w:val="0000FF"/>
                  <w:u w:val="single"/>
                  <w:lang w:val="en-US"/>
                </w:rPr>
                <w:t>ru</w:t>
              </w:r>
              <w:proofErr w:type="spellEnd"/>
            </w:hyperlink>
          </w:p>
          <w:p w:rsidR="005839DD" w:rsidRPr="00316AAD" w:rsidRDefault="005839DD" w:rsidP="00FC325D">
            <w:pPr>
              <w:pStyle w:val="Default"/>
            </w:pP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F45529" w:rsidP="00FC325D">
            <w:pPr>
              <w:pStyle w:val="Default"/>
              <w:jc w:val="both"/>
              <w:rPr>
                <w:bCs/>
              </w:rPr>
            </w:pPr>
            <w:r w:rsidRPr="00D93D3D">
              <w:rPr>
                <w:bCs/>
              </w:rPr>
              <w:t>Участниками закупки могут быть только субъекты малого и среднего предпринимательства</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1" w:history="1">
              <w:r w:rsidR="00B228C6" w:rsidRPr="001F0A6B">
                <w:rPr>
                  <w:rStyle w:val="a9"/>
                  <w:lang w:val="en-US"/>
                </w:rPr>
                <w:t>https</w:t>
              </w:r>
              <w:r w:rsidR="00B228C6" w:rsidRPr="001F0A6B">
                <w:rPr>
                  <w:rStyle w:val="a9"/>
                </w:rPr>
                <w:t>://</w:t>
              </w:r>
              <w:r w:rsidR="00B228C6" w:rsidRPr="001F0A6B">
                <w:rPr>
                  <w:rStyle w:val="a9"/>
                  <w:lang w:val="en-US"/>
                </w:rPr>
                <w:t>www</w:t>
              </w:r>
              <w:r w:rsidR="00B228C6" w:rsidRPr="001F0A6B">
                <w:rPr>
                  <w:rStyle w:val="a9"/>
                </w:rPr>
                <w:t>.</w:t>
              </w:r>
              <w:proofErr w:type="spellStart"/>
              <w:r w:rsidR="00B228C6" w:rsidRPr="001F0A6B">
                <w:rPr>
                  <w:rStyle w:val="a9"/>
                  <w:lang w:val="en-US"/>
                </w:rPr>
                <w:t>setonline</w:t>
              </w:r>
              <w:proofErr w:type="spellEnd"/>
              <w:r w:rsidR="00B228C6" w:rsidRPr="001F0A6B">
                <w:rPr>
                  <w:rStyle w:val="a9"/>
                </w:rPr>
                <w:t>.</w:t>
              </w:r>
              <w:proofErr w:type="spellStart"/>
              <w:r w:rsidR="00B228C6" w:rsidRPr="001F0A6B">
                <w:rPr>
                  <w:rStyle w:val="a9"/>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F45529">
            <w:r w:rsidRPr="005C24A0">
              <w:t>«</w:t>
            </w:r>
            <w:r w:rsidR="00F45529">
              <w:t>15</w:t>
            </w:r>
            <w:r w:rsidRPr="005C24A0">
              <w:t>»</w:t>
            </w:r>
            <w:r w:rsidR="008A0A18">
              <w:t xml:space="preserve"> </w:t>
            </w:r>
            <w:r w:rsidR="00F45529">
              <w:t>декабря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B228C6" w:rsidRPr="001F0A6B">
                <w:rPr>
                  <w:rStyle w:val="a9"/>
                  <w:lang w:val="en-US"/>
                </w:rPr>
                <w:t>https</w:t>
              </w:r>
              <w:r w:rsidR="00B228C6" w:rsidRPr="001F0A6B">
                <w:rPr>
                  <w:rStyle w:val="a9"/>
                </w:rPr>
                <w:t>://</w:t>
              </w:r>
              <w:r w:rsidR="00B228C6" w:rsidRPr="001F0A6B">
                <w:rPr>
                  <w:rStyle w:val="a9"/>
                  <w:lang w:val="en-US"/>
                </w:rPr>
                <w:t>www</w:t>
              </w:r>
              <w:r w:rsidR="00B228C6" w:rsidRPr="001F0A6B">
                <w:rPr>
                  <w:rStyle w:val="a9"/>
                </w:rPr>
                <w:t>.</w:t>
              </w:r>
              <w:proofErr w:type="spellStart"/>
              <w:r w:rsidR="00B228C6" w:rsidRPr="001F0A6B">
                <w:rPr>
                  <w:rStyle w:val="a9"/>
                  <w:lang w:val="en-US"/>
                </w:rPr>
                <w:t>setonline</w:t>
              </w:r>
              <w:proofErr w:type="spellEnd"/>
              <w:r w:rsidR="00B228C6" w:rsidRPr="001F0A6B">
                <w:rPr>
                  <w:rStyle w:val="a9"/>
                </w:rPr>
                <w:t>.</w:t>
              </w:r>
              <w:proofErr w:type="spellStart"/>
              <w:r w:rsidR="00B228C6" w:rsidRPr="001F0A6B">
                <w:rPr>
                  <w:rStyle w:val="a9"/>
                  <w:lang w:val="en-US"/>
                </w:rPr>
                <w:t>ru</w:t>
              </w:r>
              <w:proofErr w:type="spellEnd"/>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F45529" w:rsidRPr="005C24A0">
              <w:t>«</w:t>
            </w:r>
            <w:r w:rsidR="00F45529">
              <w:t>15</w:t>
            </w:r>
            <w:r w:rsidR="00F45529" w:rsidRPr="005C24A0">
              <w:t>»</w:t>
            </w:r>
            <w:r w:rsidR="00F45529">
              <w:t xml:space="preserve"> декабря </w:t>
            </w:r>
            <w:r w:rsidR="005B4362" w:rsidRPr="008349DC">
              <w:rPr>
                <w:iCs/>
              </w:rPr>
              <w:t>201</w:t>
            </w:r>
            <w:r w:rsidR="005B4362">
              <w:rPr>
                <w:iCs/>
              </w:rPr>
              <w:t>7</w:t>
            </w:r>
            <w:r w:rsidR="005B4362" w:rsidRPr="008349DC">
              <w:rPr>
                <w:iCs/>
              </w:rPr>
              <w:t xml:space="preserve"> года 1</w:t>
            </w:r>
            <w:r w:rsidR="00B228C6" w:rsidRPr="00B228C6">
              <w:rPr>
                <w:iCs/>
              </w:rPr>
              <w:t>4</w:t>
            </w:r>
            <w:r w:rsidRPr="008349DC">
              <w:rPr>
                <w:iCs/>
              </w:rPr>
              <w:t>:00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F45529" w:rsidP="00E862CE">
            <w:r w:rsidRPr="008349DC">
              <w:lastRenderedPageBreak/>
              <w:t>«</w:t>
            </w:r>
            <w:r>
              <w:t>11</w:t>
            </w:r>
            <w:r w:rsidRPr="008349DC">
              <w:t xml:space="preserve">» </w:t>
            </w:r>
            <w:r>
              <w:t xml:space="preserve">января </w:t>
            </w:r>
            <w:r w:rsidRPr="008349DC">
              <w:t>201</w:t>
            </w:r>
            <w:r>
              <w:t>8</w:t>
            </w:r>
            <w:r w:rsidRPr="008349DC">
              <w:t xml:space="preserve"> </w:t>
            </w:r>
            <w:r w:rsidR="005B4362" w:rsidRPr="008349DC">
              <w:t>года 12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F45529" w:rsidP="000E446F">
            <w:r w:rsidRPr="008349DC">
              <w:t>«</w:t>
            </w:r>
            <w:r>
              <w:t>11</w:t>
            </w:r>
            <w:r w:rsidRPr="008349DC">
              <w:t xml:space="preserve">» </w:t>
            </w:r>
            <w:r>
              <w:t xml:space="preserve">января </w:t>
            </w:r>
            <w:r w:rsidRPr="008349DC">
              <w:t>201</w:t>
            </w:r>
            <w:r>
              <w:t>8</w:t>
            </w:r>
            <w:r w:rsidRPr="008349DC">
              <w:t xml:space="preserve"> </w:t>
            </w:r>
            <w:r w:rsidR="005B4362" w:rsidRPr="008349DC">
              <w:t>года 12</w:t>
            </w:r>
            <w:r w:rsidR="00DC0DAE">
              <w:t xml:space="preserve">:00 </w:t>
            </w:r>
            <w:r>
              <w:t>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F45529" w:rsidRPr="00922226" w:rsidRDefault="00F45529" w:rsidP="00F45529">
            <w:r w:rsidRPr="00922226">
              <w:rPr>
                <w:b/>
              </w:rPr>
              <w:t>Рассмотрение Заявок</w:t>
            </w:r>
            <w:r w:rsidRPr="00922226">
              <w:t>: «</w:t>
            </w:r>
            <w:r>
              <w:t>16</w:t>
            </w:r>
            <w:r w:rsidRPr="00922226">
              <w:t xml:space="preserve">» </w:t>
            </w:r>
            <w:r w:rsidRPr="00C54759">
              <w:t xml:space="preserve">января 2018 </w:t>
            </w:r>
            <w:r w:rsidRPr="00922226">
              <w:t>года в 14 часов 00 минут по местному времени</w:t>
            </w:r>
          </w:p>
          <w:p w:rsidR="00F45529" w:rsidRPr="00922226" w:rsidRDefault="00F45529" w:rsidP="00F45529">
            <w:pPr>
              <w:rPr>
                <w:sz w:val="10"/>
                <w:szCs w:val="10"/>
              </w:rPr>
            </w:pPr>
          </w:p>
          <w:p w:rsidR="00F45529" w:rsidRPr="00922226" w:rsidRDefault="00F45529" w:rsidP="00F45529">
            <w:r w:rsidRPr="00922226">
              <w:rPr>
                <w:b/>
              </w:rPr>
              <w:t>Оценка и сопоставление Заявок</w:t>
            </w:r>
            <w:r w:rsidRPr="00922226">
              <w:t>: «</w:t>
            </w:r>
            <w:r>
              <w:t>16</w:t>
            </w:r>
            <w:r w:rsidRPr="00922226">
              <w:t xml:space="preserve">» </w:t>
            </w:r>
            <w:r w:rsidRPr="00C54759">
              <w:t xml:space="preserve">января 2018 </w:t>
            </w:r>
            <w:r w:rsidRPr="00922226">
              <w:t>года в 16 часов 00 минут по местному времени</w:t>
            </w:r>
          </w:p>
          <w:p w:rsidR="00F45529" w:rsidRPr="00922226" w:rsidRDefault="00F45529" w:rsidP="00F45529">
            <w:pPr>
              <w:rPr>
                <w:sz w:val="10"/>
                <w:szCs w:val="10"/>
              </w:rPr>
            </w:pPr>
          </w:p>
          <w:p w:rsidR="00F45529" w:rsidRPr="00922226" w:rsidRDefault="00F45529" w:rsidP="00F45529">
            <w:r w:rsidRPr="00922226">
              <w:rPr>
                <w:b/>
              </w:rPr>
              <w:t>Подведение итогов закупки</w:t>
            </w:r>
            <w:r w:rsidRPr="00922226">
              <w:t xml:space="preserve"> «</w:t>
            </w:r>
            <w:r>
              <w:t>23</w:t>
            </w:r>
            <w:r w:rsidRPr="00922226">
              <w:t xml:space="preserve">» </w:t>
            </w:r>
            <w:r>
              <w:t>января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1B124D">
              <w:rPr>
                <w:b/>
              </w:rPr>
              <w:t>15</w:t>
            </w:r>
            <w:r>
              <w:rPr>
                <w:b/>
              </w:rPr>
              <w:t xml:space="preserve">» </w:t>
            </w:r>
            <w:r w:rsidR="001B124D">
              <w:rPr>
                <w:b/>
              </w:rPr>
              <w:t>декабря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FC325D">
              <w:rPr>
                <w:b/>
              </w:rPr>
              <w:t>2</w:t>
            </w:r>
            <w:r w:rsidR="001B124D">
              <w:rPr>
                <w:b/>
              </w:rPr>
              <w:t>9</w:t>
            </w:r>
            <w:r w:rsidRPr="007758C3">
              <w:rPr>
                <w:b/>
              </w:rPr>
              <w:t xml:space="preserve">» </w:t>
            </w:r>
            <w:r w:rsidR="001B124D">
              <w:rPr>
                <w:b/>
              </w:rPr>
              <w:t>декабря</w:t>
            </w:r>
            <w:r w:rsidR="005B4362">
              <w:rPr>
                <w:b/>
              </w:rPr>
              <w:t xml:space="preserve"> </w:t>
            </w:r>
            <w:r w:rsidR="006C3573">
              <w:rPr>
                <w:b/>
              </w:rPr>
              <w:t>201</w:t>
            </w:r>
            <w:r w:rsidR="00AB406A">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1B124D" w:rsidRDefault="00FC325D" w:rsidP="001B124D">
            <w:pPr>
              <w:autoSpaceDE w:val="0"/>
              <w:autoSpaceDN w:val="0"/>
              <w:adjustRightInd w:val="0"/>
              <w:jc w:val="both"/>
            </w:pPr>
            <w:r>
              <w:rPr>
                <w:iCs/>
              </w:rPr>
              <w:t xml:space="preserve">      </w:t>
            </w:r>
            <w:r w:rsidR="005B4362">
              <w:rPr>
                <w:iCs/>
              </w:rPr>
              <w:t xml:space="preserve">      </w:t>
            </w:r>
            <w:r w:rsidR="001B124D" w:rsidRPr="00227C39">
              <w:rPr>
                <w:iCs/>
              </w:rPr>
              <w:t>Право на заключение договора</w:t>
            </w:r>
            <w:r w:rsidR="001B124D">
              <w:rPr>
                <w:iCs/>
              </w:rPr>
              <w:t xml:space="preserve"> </w:t>
            </w:r>
            <w:r w:rsidR="001B124D" w:rsidRPr="00B0409B">
              <w:rPr>
                <w:iCs/>
              </w:rPr>
              <w:t xml:space="preserve">на </w:t>
            </w:r>
            <w:r w:rsidR="001B124D" w:rsidRPr="00CF00DA">
              <w:t xml:space="preserve">техническое обслуживание </w:t>
            </w:r>
            <w:r w:rsidR="001B124D" w:rsidRPr="004252ED">
              <w:t>контрольно-кассовой техники</w:t>
            </w:r>
            <w:r w:rsidR="001B124D">
              <w:t>.</w:t>
            </w:r>
          </w:p>
          <w:p w:rsidR="001B124D" w:rsidRDefault="001B124D" w:rsidP="001B124D">
            <w:pPr>
              <w:autoSpaceDE w:val="0"/>
              <w:autoSpaceDN w:val="0"/>
              <w:adjustRightInd w:val="0"/>
              <w:jc w:val="both"/>
            </w:pPr>
          </w:p>
          <w:p w:rsidR="005839DD" w:rsidRPr="00227C39" w:rsidRDefault="001B124D" w:rsidP="001B124D">
            <w:pPr>
              <w:pStyle w:val="Default"/>
              <w:jc w:val="both"/>
              <w:rPr>
                <w:iCs/>
              </w:rPr>
            </w:pPr>
            <w:r>
              <w:t xml:space="preserve">      Перечень</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1B124D" w:rsidRPr="003B2C88" w:rsidRDefault="001B124D" w:rsidP="001B124D">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1B124D" w:rsidRPr="003D6443" w:rsidRDefault="001B124D" w:rsidP="001B124D">
            <w:pPr>
              <w:pStyle w:val="Default"/>
              <w:jc w:val="both"/>
              <w:rPr>
                <w:iCs/>
                <w:color w:val="auto"/>
              </w:rPr>
            </w:pPr>
            <w:r w:rsidRPr="004252ED">
              <w:rPr>
                <w:iCs/>
                <w:color w:val="auto"/>
              </w:rPr>
              <w:t>2 050</w:t>
            </w:r>
            <w:r>
              <w:rPr>
                <w:iCs/>
                <w:color w:val="auto"/>
              </w:rPr>
              <w:t> </w:t>
            </w:r>
            <w:r w:rsidRPr="004252ED">
              <w:rPr>
                <w:iCs/>
                <w:color w:val="auto"/>
              </w:rPr>
              <w:t>355</w:t>
            </w:r>
            <w:r>
              <w:rPr>
                <w:iCs/>
                <w:color w:val="auto"/>
              </w:rPr>
              <w:t>,</w:t>
            </w:r>
            <w:r w:rsidRPr="004252ED">
              <w:rPr>
                <w:iCs/>
                <w:color w:val="auto"/>
              </w:rPr>
              <w:t xml:space="preserve">00 </w:t>
            </w:r>
            <w:r w:rsidRPr="003D6443">
              <w:rPr>
                <w:iCs/>
                <w:color w:val="auto"/>
              </w:rPr>
              <w:t>(</w:t>
            </w:r>
            <w:r>
              <w:rPr>
                <w:iCs/>
                <w:color w:val="auto"/>
              </w:rPr>
              <w:t>Два миллиона пятьдесят ты</w:t>
            </w:r>
            <w:r w:rsidRPr="003D6443">
              <w:rPr>
                <w:iCs/>
                <w:color w:val="auto"/>
              </w:rPr>
              <w:t>сяч</w:t>
            </w:r>
            <w:r>
              <w:rPr>
                <w:iCs/>
                <w:color w:val="auto"/>
              </w:rPr>
              <w:t xml:space="preserve"> триста пятьдесят пять</w:t>
            </w:r>
            <w:r w:rsidRPr="003D6443">
              <w:rPr>
                <w:iCs/>
                <w:color w:val="auto"/>
              </w:rPr>
              <w:t xml:space="preserve"> рубл</w:t>
            </w:r>
            <w:r>
              <w:rPr>
                <w:iCs/>
                <w:color w:val="auto"/>
              </w:rPr>
              <w:t>ей 00</w:t>
            </w:r>
            <w:r w:rsidRPr="003D6443">
              <w:rPr>
                <w:iCs/>
                <w:color w:val="auto"/>
              </w:rPr>
              <w:t xml:space="preserve"> копе</w:t>
            </w:r>
            <w:r>
              <w:rPr>
                <w:iCs/>
                <w:color w:val="auto"/>
              </w:rPr>
              <w:t>е</w:t>
            </w:r>
            <w:r w:rsidRPr="003D6443">
              <w:rPr>
                <w:iCs/>
                <w:color w:val="auto"/>
              </w:rPr>
              <w:t>к</w:t>
            </w:r>
            <w:r>
              <w:rPr>
                <w:iCs/>
                <w:color w:val="auto"/>
              </w:rPr>
              <w:t>)</w:t>
            </w:r>
            <w:r w:rsidRPr="003D6443">
              <w:rPr>
                <w:iCs/>
                <w:color w:val="auto"/>
              </w:rPr>
              <w:t xml:space="preserve">, с учетом НДС, в том числе НДС (18%) </w:t>
            </w:r>
            <w:r>
              <w:rPr>
                <w:iCs/>
                <w:color w:val="auto"/>
              </w:rPr>
              <w:t>312 766,02</w:t>
            </w:r>
            <w:r w:rsidRPr="003D6443">
              <w:rPr>
                <w:iCs/>
                <w:color w:val="auto"/>
              </w:rPr>
              <w:t xml:space="preserve"> рублей.</w:t>
            </w:r>
          </w:p>
          <w:p w:rsidR="001B124D" w:rsidRPr="003D6443" w:rsidRDefault="001B124D" w:rsidP="001B124D">
            <w:pPr>
              <w:pStyle w:val="Default"/>
              <w:jc w:val="both"/>
              <w:rPr>
                <w:iCs/>
                <w:color w:val="auto"/>
              </w:rPr>
            </w:pPr>
          </w:p>
          <w:p w:rsidR="005B4362" w:rsidRDefault="001B124D" w:rsidP="001B124D">
            <w:pPr>
              <w:ind w:firstLine="34"/>
              <w:jc w:val="both"/>
              <w:rPr>
                <w:iCs/>
              </w:rPr>
            </w:pPr>
            <w:r>
              <w:rPr>
                <w:iCs/>
              </w:rPr>
              <w:t>1 737 588,98</w:t>
            </w:r>
            <w:r w:rsidRPr="003D6443">
              <w:rPr>
                <w:iCs/>
              </w:rPr>
              <w:t xml:space="preserve"> (</w:t>
            </w:r>
            <w:r>
              <w:rPr>
                <w:iCs/>
              </w:rPr>
              <w:t xml:space="preserve">Один миллион семьсот тридцать семь тысяч пятьсот восемьдесят восемь </w:t>
            </w:r>
            <w:r w:rsidRPr="003D6443">
              <w:rPr>
                <w:iCs/>
              </w:rPr>
              <w:t xml:space="preserve">рублей </w:t>
            </w:r>
            <w:r>
              <w:rPr>
                <w:iCs/>
              </w:rPr>
              <w:t>98</w:t>
            </w:r>
            <w:r w:rsidRPr="003D6443">
              <w:rPr>
                <w:iCs/>
              </w:rPr>
              <w:t xml:space="preserve"> копеек</w:t>
            </w:r>
            <w:r>
              <w:rPr>
                <w:iCs/>
              </w:rPr>
              <w:t>)</w:t>
            </w:r>
            <w:r w:rsidRPr="003D6443">
              <w:rPr>
                <w:iCs/>
              </w:rPr>
              <w:t>, без учета НДС.</w:t>
            </w:r>
          </w:p>
          <w:p w:rsidR="001B124D" w:rsidRDefault="001B124D" w:rsidP="001B124D">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81E54" w:rsidRDefault="00681E54" w:rsidP="00681E54">
            <w:pPr>
              <w:autoSpaceDE w:val="0"/>
              <w:autoSpaceDN w:val="0"/>
              <w:adjustRightInd w:val="0"/>
              <w:jc w:val="both"/>
              <w:rPr>
                <w:iCs/>
              </w:rPr>
            </w:pPr>
          </w:p>
          <w:p w:rsidR="00681E54" w:rsidRPr="00681E54" w:rsidRDefault="00681E54" w:rsidP="00681E54">
            <w:pPr>
              <w:autoSpaceDE w:val="0"/>
              <w:autoSpaceDN w:val="0"/>
              <w:adjustRightInd w:val="0"/>
              <w:jc w:val="both"/>
              <w:rPr>
                <w:iCs/>
              </w:rPr>
            </w:pPr>
            <w:r w:rsidRPr="00681E54">
              <w:rPr>
                <w:iCs/>
              </w:rPr>
              <w:t xml:space="preserve">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 </w:t>
            </w:r>
            <w:hyperlink w:anchor="_РАЗДЕЛ_IV._Техническое" w:history="1">
              <w:r w:rsidRPr="00681E54">
                <w:rPr>
                  <w:iCs/>
                  <w:color w:val="0000FF"/>
                  <w:u w:val="single"/>
                </w:rPr>
                <w:t>разделе IV «Техническое задание»</w:t>
              </w:r>
            </w:hyperlink>
            <w:r w:rsidRPr="00681E54">
              <w:rPr>
                <w:iCs/>
                <w:color w:val="0000FF"/>
                <w:u w:val="single"/>
              </w:rPr>
              <w:t xml:space="preserve"> </w:t>
            </w:r>
            <w:r w:rsidRPr="00681E54">
              <w:t>настоящей Документации.</w:t>
            </w:r>
          </w:p>
          <w:p w:rsidR="002B5A6E" w:rsidRPr="00761EBA" w:rsidRDefault="00622770" w:rsidP="00681E54">
            <w:pPr>
              <w:pStyle w:val="Default"/>
              <w:spacing w:before="120"/>
              <w:jc w:val="both"/>
              <w:rPr>
                <w:iCs/>
              </w:rPr>
            </w:pPr>
            <w:r>
              <w:rPr>
                <w:iCs/>
              </w:rPr>
              <w:t xml:space="preserve">      </w:t>
            </w:r>
            <w:r w:rsidR="00FC325D" w:rsidRPr="00412B66">
              <w:rPr>
                <w:iCs/>
              </w:rPr>
              <w:t xml:space="preserve">В случае если </w:t>
            </w:r>
            <w:r>
              <w:rPr>
                <w:iCs/>
              </w:rPr>
              <w:t xml:space="preserve">поставка товара, оказание услуг, </w:t>
            </w:r>
            <w:r w:rsidR="00FC325D" w:rsidRPr="00412B66">
              <w:rPr>
                <w:iCs/>
              </w:rPr>
              <w:t>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FC325D" w:rsidRPr="00D22335">
              <w:rPr>
                <w:iCs/>
              </w:rPr>
              <w:t xml:space="preserve">, предложенная таким Претендентом в Заявке, не должна превышать установленную начальную (максимальную) цену без НДС.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w:t>
                  </w:r>
                  <w:r w:rsidRPr="00561F9A">
                    <w:rPr>
                      <w:rFonts w:cs="Arial"/>
                      <w:color w:val="000000"/>
                    </w:rPr>
                    <w:lastRenderedPageBreak/>
                    <w:t xml:space="preserve">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FF4D01" w:rsidTr="005262C2">
              <w:tc>
                <w:tcPr>
                  <w:tcW w:w="3572" w:type="dxa"/>
                  <w:shd w:val="clear" w:color="auto" w:fill="auto"/>
                </w:tcPr>
                <w:p w:rsidR="00FF4D01" w:rsidRPr="00C02AE1" w:rsidRDefault="00FF4D01" w:rsidP="00FF4D01">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FF4D01" w:rsidRPr="00C02AE1" w:rsidRDefault="00FF4D01" w:rsidP="00FF4D01">
                  <w:pPr>
                    <w:jc w:val="both"/>
                    <w:rPr>
                      <w:rFonts w:cs="Arial"/>
                      <w:color w:val="000000"/>
                    </w:rPr>
                  </w:pPr>
                </w:p>
                <w:p w:rsidR="00FF4D01" w:rsidRPr="00C02AE1" w:rsidRDefault="00FF4D01" w:rsidP="00FF4D01">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F4D01" w:rsidRPr="00C02AE1" w:rsidRDefault="00FF4D01" w:rsidP="00FF4D01">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F4D01" w:rsidRPr="00C02AE1" w:rsidRDefault="00FF4D01" w:rsidP="00FF4D01">
                  <w:pPr>
                    <w:jc w:val="both"/>
                    <w:rPr>
                      <w:rFonts w:cs="Arial"/>
                      <w:color w:val="000000"/>
                    </w:rPr>
                  </w:pPr>
                </w:p>
                <w:p w:rsidR="00FF4D01" w:rsidRPr="00D82466" w:rsidRDefault="00FF4D01" w:rsidP="00FF4D0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839DD" w:rsidRPr="00F84878" w:rsidTr="005262C2">
              <w:tc>
                <w:tcPr>
                  <w:tcW w:w="3572" w:type="dxa"/>
                  <w:shd w:val="clear" w:color="auto" w:fill="auto"/>
                </w:tcPr>
                <w:p w:rsidR="005839DD" w:rsidRPr="00F84878" w:rsidRDefault="00FF4D01" w:rsidP="00FF4D01">
                  <w:pPr>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proofErr w:type="gramStart"/>
                  <w:r w:rsidR="005839DD" w:rsidRPr="00F84878">
                    <w:rPr>
                      <w:rFonts w:cs="Arial"/>
                      <w:color w:val="000000"/>
                    </w:rPr>
                    <w:t xml:space="preserve">законом </w:t>
                  </w:r>
                  <w:r w:rsidR="005839DD">
                    <w:rPr>
                      <w:rFonts w:cs="Arial"/>
                      <w:color w:val="000000"/>
                    </w:rPr>
                    <w:t xml:space="preserve"> </w:t>
                  </w:r>
                  <w:r w:rsidR="005839DD" w:rsidRPr="00F84878">
                    <w:rPr>
                      <w:rFonts w:cs="Arial"/>
                      <w:color w:val="000000"/>
                    </w:rPr>
                    <w:t>от</w:t>
                  </w:r>
                  <w:proofErr w:type="gramEnd"/>
                  <w:r w:rsidR="005839DD" w:rsidRPr="00F84878">
                    <w:rPr>
                      <w:rFonts w:cs="Arial"/>
                      <w:color w:val="000000"/>
                    </w:rPr>
                    <w:t xml:space="preserve"> 18 июля 2011 года № </w:t>
                  </w:r>
                  <w:r w:rsidR="005839DD" w:rsidRPr="00F84878">
                    <w:rPr>
                      <w:rFonts w:cs="Arial"/>
                      <w:color w:val="000000"/>
                    </w:rPr>
                    <w:lastRenderedPageBreak/>
                    <w:t>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lastRenderedPageBreak/>
                    <w:t>Декларируется Претендентом в тексте Заявки</w:t>
                  </w:r>
                </w:p>
              </w:tc>
            </w:tr>
            <w:tr w:rsidR="005839DD" w:rsidRPr="00F84878" w:rsidTr="005262C2">
              <w:tc>
                <w:tcPr>
                  <w:tcW w:w="3572" w:type="dxa"/>
                  <w:shd w:val="clear" w:color="auto" w:fill="auto"/>
                </w:tcPr>
                <w:p w:rsidR="005839DD" w:rsidRPr="00F84878" w:rsidRDefault="00FF4D01" w:rsidP="00FF4D01">
                  <w:pPr>
                    <w:autoSpaceDE w:val="0"/>
                    <w:autoSpaceDN w:val="0"/>
                    <w:adjustRightInd w:val="0"/>
                    <w:ind w:firstLine="204"/>
                    <w:jc w:val="both"/>
                    <w:rPr>
                      <w:rFonts w:cs="Arial"/>
                      <w:color w:val="000000"/>
                    </w:rPr>
                  </w:pPr>
                  <w:r>
                    <w:rPr>
                      <w:rFonts w:cs="Arial"/>
                      <w:color w:val="000000"/>
                    </w:rPr>
                    <w:t>7</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proofErr w:type="gramStart"/>
                  <w:r w:rsidR="005839DD" w:rsidRPr="00F84878">
                    <w:rPr>
                      <w:rFonts w:eastAsia="Calibri" w:cs="Arial"/>
                      <w:color w:val="000000"/>
                    </w:rPr>
                    <w:t>законом</w:t>
                  </w:r>
                  <w:r w:rsidR="005839DD">
                    <w:rPr>
                      <w:rFonts w:eastAsia="Calibri" w:cs="Arial"/>
                      <w:color w:val="000000"/>
                    </w:rPr>
                    <w:t xml:space="preserve"> </w:t>
                  </w:r>
                  <w:r w:rsidR="005839DD" w:rsidRPr="00F84878">
                    <w:rPr>
                      <w:rFonts w:eastAsia="Calibri" w:cs="Arial"/>
                      <w:color w:val="000000"/>
                    </w:rPr>
                    <w:t xml:space="preserve"> от</w:t>
                  </w:r>
                  <w:proofErr w:type="gramEnd"/>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81E54" w:rsidRPr="00F84878" w:rsidTr="005262C2">
              <w:tc>
                <w:tcPr>
                  <w:tcW w:w="3675" w:type="dxa"/>
                  <w:shd w:val="clear" w:color="auto" w:fill="auto"/>
                </w:tcPr>
                <w:p w:rsidR="00681E54" w:rsidRPr="00BC3489" w:rsidRDefault="00681E54" w:rsidP="00681E54">
                  <w:pPr>
                    <w:jc w:val="both"/>
                  </w:pPr>
                  <w:r w:rsidRPr="000170DB">
                    <w:t>Претендент на участие в закупке должен иметь в наличии Свидетельство о регистрации предприятия в качестве ЦТО ККМ</w:t>
                  </w:r>
                  <w:r>
                    <w:t xml:space="preserve">, выданное </w:t>
                  </w:r>
                  <w:r w:rsidRPr="000170DB">
                    <w:t>орган</w:t>
                  </w:r>
                  <w:r>
                    <w:t>ом</w:t>
                  </w:r>
                  <w:r w:rsidRPr="000170DB">
                    <w:t xml:space="preserve"> исполнительной власти Республики Башкортостан</w:t>
                  </w:r>
                </w:p>
              </w:tc>
              <w:tc>
                <w:tcPr>
                  <w:tcW w:w="3676" w:type="dxa"/>
                  <w:shd w:val="clear" w:color="auto" w:fill="auto"/>
                </w:tcPr>
                <w:p w:rsidR="00681E54" w:rsidRPr="00BC3489" w:rsidRDefault="00681E54" w:rsidP="00681E54">
                  <w:pPr>
                    <w:jc w:val="both"/>
                  </w:pPr>
                  <w:r w:rsidRPr="00BC3489">
                    <w:t>Копия Свидетельства о регистрации предприятия в качестве ЦТО ККМ</w:t>
                  </w:r>
                </w:p>
                <w:p w:rsidR="00681E54" w:rsidRPr="00BC3489" w:rsidRDefault="00681E54" w:rsidP="00681E54">
                  <w:pPr>
                    <w:widowControl w:val="0"/>
                    <w:autoSpaceDE w:val="0"/>
                    <w:autoSpaceDN w:val="0"/>
                    <w:adjustRightInd w:val="0"/>
                    <w:jc w:val="both"/>
                    <w:outlineLvl w:val="1"/>
                    <w:rPr>
                      <w:color w:val="0000FF"/>
                      <w:u w:val="single"/>
                    </w:rPr>
                  </w:pPr>
                </w:p>
              </w:tc>
            </w:tr>
            <w:tr w:rsidR="00681E54" w:rsidRPr="00F84878" w:rsidTr="005262C2">
              <w:tc>
                <w:tcPr>
                  <w:tcW w:w="3675" w:type="dxa"/>
                  <w:shd w:val="clear" w:color="auto" w:fill="auto"/>
                </w:tcPr>
                <w:p w:rsidR="00681E54" w:rsidRPr="00BC3489" w:rsidRDefault="00681E54" w:rsidP="00681E54">
                  <w:pPr>
                    <w:jc w:val="both"/>
                  </w:pPr>
                  <w:r w:rsidRPr="00BC3489">
                    <w:t>Претендент на участие в закупке должен иметь в наличии договор о техническом обслуживании и ремонте контрольно-кассовых машин с Генеральным поставщиком (ООО «</w:t>
                  </w:r>
                  <w:proofErr w:type="spellStart"/>
                  <w:r w:rsidRPr="00BC3489">
                    <w:t>МультиСофт</w:t>
                  </w:r>
                  <w:proofErr w:type="spellEnd"/>
                  <w:r w:rsidRPr="00BC3489">
                    <w:t xml:space="preserve"> </w:t>
                  </w:r>
                  <w:proofErr w:type="spellStart"/>
                  <w:r w:rsidRPr="00BC3489">
                    <w:t>Системз</w:t>
                  </w:r>
                  <w:proofErr w:type="spellEnd"/>
                  <w:proofErr w:type="gramStart"/>
                  <w:r w:rsidRPr="00BC3489">
                    <w:t xml:space="preserve">»)  </w:t>
                  </w:r>
                  <w:proofErr w:type="gramEnd"/>
                </w:p>
              </w:tc>
              <w:tc>
                <w:tcPr>
                  <w:tcW w:w="3676" w:type="dxa"/>
                  <w:shd w:val="clear" w:color="auto" w:fill="auto"/>
                </w:tcPr>
                <w:p w:rsidR="00681E54" w:rsidRPr="00BC3489" w:rsidRDefault="00681E54" w:rsidP="00681E54">
                  <w:pPr>
                    <w:jc w:val="both"/>
                  </w:pPr>
                  <w:r w:rsidRPr="00BC3489">
                    <w:t>Копия договора о техническом обслуживании и ремонте контрольно-кассовых машин с Генеральным поставщиком (ООО «</w:t>
                  </w:r>
                  <w:proofErr w:type="spellStart"/>
                  <w:r w:rsidRPr="00BC3489">
                    <w:t>МультиСофт</w:t>
                  </w:r>
                  <w:proofErr w:type="spellEnd"/>
                  <w:r w:rsidRPr="00BC3489">
                    <w:t xml:space="preserve"> </w:t>
                  </w:r>
                  <w:proofErr w:type="spellStart"/>
                  <w:r w:rsidRPr="00BC3489">
                    <w:t>Системз</w:t>
                  </w:r>
                  <w:proofErr w:type="spellEnd"/>
                  <w:r w:rsidRPr="00BC3489">
                    <w:t>»)</w:t>
                  </w:r>
                </w:p>
                <w:p w:rsidR="00681E54" w:rsidRPr="00BC3489" w:rsidRDefault="00681E54" w:rsidP="00681E54">
                  <w:pPr>
                    <w:jc w:val="both"/>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1917D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681E54" w:rsidTr="00006E51">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1E54" w:rsidRPr="00D93D3D" w:rsidRDefault="00681E54" w:rsidP="00681E54">
                  <w:pPr>
                    <w:contextualSpacing/>
                    <w:rPr>
                      <w:rFonts w:cs="Arial"/>
                      <w:color w:val="000000"/>
                    </w:rPr>
                  </w:pPr>
                  <w:r w:rsidRPr="00D93D3D">
                    <w:t>1. Цена договора (лота)</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contextualSpacing/>
                    <w:rPr>
                      <w:rFonts w:cs="Arial"/>
                      <w:color w:val="000000"/>
                    </w:rPr>
                  </w:pPr>
                  <w:r w:rsidRPr="00D93D3D">
                    <w:rPr>
                      <w:rFonts w:cs="Arial"/>
                      <w:color w:val="000000"/>
                    </w:rPr>
                    <w:t>97%</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tabs>
                      <w:tab w:val="left" w:pos="4003"/>
                      <w:tab w:val="left" w:pos="4038"/>
                    </w:tabs>
                    <w:contextualSpacing/>
                    <w:jc w:val="both"/>
                    <w:rPr>
                      <w:rFonts w:cs="Arial"/>
                      <w:color w:val="000000"/>
                    </w:rPr>
                  </w:pPr>
                  <w:r w:rsidRPr="00D93D3D">
                    <w:t>Оценивается предложение цены договора, указанное участником закупки в его заявке на участие в закупке</w:t>
                  </w:r>
                </w:p>
              </w:tc>
            </w:tr>
            <w:tr w:rsidR="00681E54" w:rsidRPr="00975397" w:rsidTr="00006E51">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1E54" w:rsidRPr="00D93D3D" w:rsidRDefault="00681E54" w:rsidP="00681E54">
                  <w:pPr>
                    <w:contextualSpacing/>
                    <w:jc w:val="both"/>
                  </w:pPr>
                  <w:r w:rsidRPr="00D93D3D">
                    <w:t xml:space="preserve">2.Опыт исполнения договоров на </w:t>
                  </w:r>
                  <w:r w:rsidRPr="00D93D3D">
                    <w:lastRenderedPageBreak/>
                    <w:t>оказание услуг, аналогичных предмету закупки не менее 3 лет</w:t>
                  </w:r>
                </w:p>
                <w:p w:rsidR="00681E54" w:rsidRPr="00D93D3D" w:rsidRDefault="00681E54" w:rsidP="00681E54">
                  <w:pPr>
                    <w:contextualSpacing/>
                  </w:pP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spacing w:after="200" w:line="276" w:lineRule="auto"/>
                  </w:pPr>
                  <w:r w:rsidRPr="00D93D3D">
                    <w:lastRenderedPageBreak/>
                    <w:t>3%</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jc w:val="both"/>
                  </w:pPr>
                  <w:r w:rsidRPr="00D93D3D">
                    <w:t xml:space="preserve">Оценивается опыт исполнения договоров на оказание услуг, аналогичных предмету закупки. </w:t>
                  </w:r>
                </w:p>
                <w:p w:rsidR="00681E54" w:rsidRPr="00D93D3D" w:rsidRDefault="00681E54" w:rsidP="00681E54">
                  <w:pPr>
                    <w:jc w:val="both"/>
                    <w:rPr>
                      <w:highlight w:val="yellow"/>
                    </w:rPr>
                  </w:pPr>
                  <w:r w:rsidRPr="00D93D3D">
                    <w:lastRenderedPageBreak/>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D93D3D">
                      <w:rPr>
                        <w:color w:val="0000FF"/>
                        <w:u w:val="single"/>
                      </w:rPr>
                      <w:t xml:space="preserve">форме </w:t>
                    </w:r>
                  </w:hyperlink>
                  <w:r w:rsidRPr="00D93D3D">
                    <w:rPr>
                      <w:color w:val="0000FF"/>
                      <w:u w:val="single"/>
                    </w:rPr>
                    <w:t xml:space="preserve">3 </w:t>
                  </w:r>
                  <w:hyperlink w:anchor="_РАЗДЕЛ_III._ФОРМЫ" w:history="1">
                    <w:r w:rsidRPr="00D93D3D">
                      <w:rPr>
                        <w:color w:val="0000FF"/>
                        <w:u w:val="single"/>
                      </w:rPr>
                      <w:t>раздела III «ФОРМЫ ДЛЯ ЗАПОЛНЕНИЯ ПРЕТЕНДЕНТАМИ»</w:t>
                    </w:r>
                  </w:hyperlink>
                  <w:r w:rsidRPr="00D93D3D">
                    <w:rPr>
                      <w:u w:val="single"/>
                    </w:rPr>
                    <w:t>,</w:t>
                  </w:r>
                  <w:r w:rsidRPr="00D93D3D">
                    <w:t xml:space="preserve"> с обязательным приложением копий актов приемки выполненных работ за последние 3 года, предшествующие дате размещения извещения о проведении закупки</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681E54" w:rsidRPr="00681E54" w:rsidRDefault="00681E54" w:rsidP="00681E54">
            <w:r w:rsidRPr="00681E54">
              <w:t>Порядок оценки и сопоставления Заявок:</w:t>
            </w:r>
          </w:p>
          <w:p w:rsidR="00681E54" w:rsidRPr="00681E54" w:rsidRDefault="00681E54" w:rsidP="00681E54">
            <w:pPr>
              <w:pStyle w:val="aa"/>
              <w:keepNext/>
              <w:numPr>
                <w:ilvl w:val="0"/>
                <w:numId w:val="49"/>
              </w:numPr>
              <w:jc w:val="both"/>
            </w:pPr>
            <w:r w:rsidRPr="00681E54">
              <w:t xml:space="preserve"> Рейтинг, присуждаемый заявке по критерию «Цена договора (лота)», определяется по формуле:</w:t>
            </w:r>
          </w:p>
          <w:p w:rsidR="00681E54" w:rsidRPr="00681E54" w:rsidRDefault="00681E54" w:rsidP="00681E54">
            <w:pPr>
              <w:jc w:val="center"/>
            </w:pPr>
            <w:r w:rsidRPr="00681E54">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5" o:title=""/>
                </v:shape>
                <o:OLEObject Type="Embed" ProgID="Equation.3" ShapeID="_x0000_i1025" DrawAspect="Content" ObjectID="_1574854943" r:id="rId36"/>
              </w:object>
            </w:r>
            <w:r w:rsidRPr="00681E54">
              <w:t>,</w:t>
            </w:r>
          </w:p>
          <w:p w:rsidR="00681E54" w:rsidRPr="00681E54" w:rsidRDefault="00681E54" w:rsidP="00681E54">
            <w:pPr>
              <w:autoSpaceDE w:val="0"/>
              <w:autoSpaceDN w:val="0"/>
              <w:adjustRightInd w:val="0"/>
              <w:ind w:firstLine="600"/>
            </w:pPr>
            <w:r w:rsidRPr="00681E54">
              <w:t>где:</w:t>
            </w:r>
          </w:p>
          <w:p w:rsidR="00681E54" w:rsidRPr="00681E54" w:rsidRDefault="00681E54" w:rsidP="00681E54">
            <w:pPr>
              <w:autoSpaceDE w:val="0"/>
              <w:autoSpaceDN w:val="0"/>
              <w:adjustRightInd w:val="0"/>
              <w:ind w:firstLine="600"/>
            </w:pPr>
            <w:proofErr w:type="spellStart"/>
            <w:r w:rsidRPr="00681E54">
              <w:t>Ra</w:t>
            </w:r>
            <w:r w:rsidRPr="00681E54">
              <w:rPr>
                <w:vertAlign w:val="subscript"/>
              </w:rPr>
              <w:t>i</w:t>
            </w:r>
            <w:proofErr w:type="spellEnd"/>
            <w:r w:rsidRPr="00681E54">
              <w:rPr>
                <w:vertAlign w:val="subscript"/>
              </w:rPr>
              <w:t xml:space="preserve"> </w:t>
            </w:r>
            <w:r w:rsidRPr="00681E54">
              <w:t>- рейтинг, присуждаемый i-й заявке по указанному критерию;</w:t>
            </w:r>
          </w:p>
          <w:p w:rsidR="00681E54" w:rsidRPr="00681E54" w:rsidRDefault="00681E54" w:rsidP="00681E54">
            <w:pPr>
              <w:autoSpaceDE w:val="0"/>
              <w:autoSpaceDN w:val="0"/>
              <w:adjustRightInd w:val="0"/>
              <w:ind w:right="-125" w:firstLine="600"/>
              <w:jc w:val="both"/>
            </w:pPr>
            <w:proofErr w:type="spellStart"/>
            <w:r w:rsidRPr="00681E54">
              <w:t>A</w:t>
            </w:r>
            <w:r w:rsidRPr="00681E54">
              <w:rPr>
                <w:vertAlign w:val="subscript"/>
              </w:rPr>
              <w:t>min</w:t>
            </w:r>
            <w:proofErr w:type="spellEnd"/>
            <w:r w:rsidRPr="00681E54">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1E54" w:rsidRPr="00681E54" w:rsidRDefault="00681E54" w:rsidP="00681E54">
            <w:pPr>
              <w:autoSpaceDE w:val="0"/>
              <w:autoSpaceDN w:val="0"/>
              <w:adjustRightInd w:val="0"/>
              <w:ind w:firstLine="600"/>
            </w:pPr>
            <w:proofErr w:type="spellStart"/>
            <w:r w:rsidRPr="00681E54">
              <w:t>A</w:t>
            </w:r>
            <w:r w:rsidRPr="00681E54">
              <w:rPr>
                <w:vertAlign w:val="subscript"/>
              </w:rPr>
              <w:t>i</w:t>
            </w:r>
            <w:proofErr w:type="spellEnd"/>
            <w:r w:rsidRPr="00681E54">
              <w:t xml:space="preserve"> -  </w:t>
            </w:r>
            <w:proofErr w:type="gramStart"/>
            <w:r w:rsidRPr="00681E54">
              <w:t>предложение  i</w:t>
            </w:r>
            <w:proofErr w:type="gramEnd"/>
            <w:r w:rsidRPr="00681E54">
              <w:t>-</w:t>
            </w:r>
            <w:proofErr w:type="spellStart"/>
            <w:r w:rsidRPr="00681E54">
              <w:t>го</w:t>
            </w:r>
            <w:proofErr w:type="spellEnd"/>
            <w:r w:rsidRPr="00681E54">
              <w:t xml:space="preserve"> участника </w:t>
            </w:r>
            <w:r w:rsidRPr="00681E54">
              <w:rPr>
                <w:rFonts w:cs="Courier New"/>
              </w:rPr>
              <w:t>запроса предложений</w:t>
            </w:r>
            <w:r w:rsidRPr="00681E54">
              <w:rPr>
                <w:rFonts w:cs="Courier New"/>
                <w:b/>
                <w:sz w:val="20"/>
              </w:rPr>
              <w:t xml:space="preserve"> </w:t>
            </w:r>
            <w:r w:rsidRPr="00681E54">
              <w:t>по цене договора.</w:t>
            </w:r>
          </w:p>
          <w:p w:rsidR="00681E54" w:rsidRPr="00681E54" w:rsidRDefault="00681E54" w:rsidP="00681E54">
            <w:pPr>
              <w:ind w:firstLine="567"/>
              <w:jc w:val="both"/>
            </w:pPr>
            <w:r w:rsidRPr="00681E54">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681E54" w:rsidRPr="00681E54" w:rsidRDefault="00681E54" w:rsidP="00681E54">
            <w:pPr>
              <w:ind w:firstLine="567"/>
              <w:jc w:val="both"/>
            </w:pPr>
          </w:p>
          <w:p w:rsidR="00681E54" w:rsidRPr="00681E54" w:rsidRDefault="00681E54" w:rsidP="00681E54">
            <w:pPr>
              <w:pStyle w:val="aa"/>
              <w:numPr>
                <w:ilvl w:val="0"/>
                <w:numId w:val="49"/>
              </w:numPr>
              <w:jc w:val="both"/>
            </w:pPr>
            <w:r w:rsidRPr="00681E54">
              <w:t xml:space="preserve"> Рейтинг, присуждаемый заявке по критерию </w:t>
            </w:r>
            <w:r w:rsidRPr="00681E54">
              <w:rPr>
                <w:b/>
              </w:rPr>
              <w:t>«</w:t>
            </w:r>
            <w:r w:rsidRPr="00681E54">
              <w:t>Опыт исполнения договоров на оказание услуг, аналогичных предмету закупки не менее 3 лет</w:t>
            </w:r>
            <w:r w:rsidRPr="00681E54">
              <w:rPr>
                <w:b/>
              </w:rPr>
              <w:t>»</w:t>
            </w:r>
            <w:r w:rsidRPr="00681E54">
              <w:t>, определяется следующим образом:</w:t>
            </w:r>
          </w:p>
          <w:p w:rsidR="00681E54" w:rsidRPr="00681E54" w:rsidRDefault="00681E54" w:rsidP="00681E54">
            <w:pPr>
              <w:ind w:firstLine="567"/>
              <w:jc w:val="both"/>
            </w:pPr>
            <w:r w:rsidRPr="00681E54">
              <w:t>Наличие у претендента опыта</w:t>
            </w:r>
            <w:r w:rsidRPr="00681E54">
              <w:rPr>
                <w:b/>
              </w:rPr>
              <w:t xml:space="preserve"> </w:t>
            </w:r>
            <w:r w:rsidRPr="00681E54">
              <w:t>исполнения договоров аналогичных предмету закупки не менее 3 лет</w:t>
            </w:r>
            <w:r w:rsidRPr="00681E54">
              <w:rPr>
                <w:b/>
              </w:rPr>
              <w:t xml:space="preserve"> </w:t>
            </w:r>
            <w:r w:rsidRPr="00681E54">
              <w:t xml:space="preserve">– 100 баллов, </w:t>
            </w:r>
          </w:p>
          <w:p w:rsidR="00681E54" w:rsidRPr="00681E54" w:rsidRDefault="00681E54" w:rsidP="00681E54">
            <w:pPr>
              <w:ind w:firstLine="567"/>
              <w:jc w:val="both"/>
            </w:pPr>
            <w:r w:rsidRPr="00681E54">
              <w:t>отсутствие у претендента опыта</w:t>
            </w:r>
            <w:r w:rsidRPr="00681E54">
              <w:rPr>
                <w:b/>
              </w:rPr>
              <w:t xml:space="preserve"> </w:t>
            </w:r>
            <w:r w:rsidRPr="00681E54">
              <w:t xml:space="preserve">исполнения договоров, аналогичных предмету закупки или </w:t>
            </w:r>
            <w:r w:rsidR="00AB406A" w:rsidRPr="00681E54">
              <w:t>наличие опыта</w:t>
            </w:r>
            <w:r w:rsidRPr="00681E54">
              <w:rPr>
                <w:b/>
              </w:rPr>
              <w:t xml:space="preserve"> </w:t>
            </w:r>
            <w:r w:rsidRPr="00681E54">
              <w:t xml:space="preserve">исполнения договоров, аналогичных предмету закупки менее 3 </w:t>
            </w:r>
            <w:proofErr w:type="gramStart"/>
            <w:r w:rsidRPr="00681E54">
              <w:t xml:space="preserve">лет  </w:t>
            </w:r>
            <w:r w:rsidRPr="00681E54">
              <w:rPr>
                <w:b/>
              </w:rPr>
              <w:t>-</w:t>
            </w:r>
            <w:proofErr w:type="gramEnd"/>
            <w:r w:rsidRPr="00681E54">
              <w:rPr>
                <w:b/>
              </w:rPr>
              <w:t xml:space="preserve"> </w:t>
            </w:r>
            <w:r w:rsidRPr="00681E54">
              <w:t xml:space="preserve"> 0 баллов.</w:t>
            </w:r>
          </w:p>
          <w:p w:rsidR="00681E54" w:rsidRPr="00681E54" w:rsidRDefault="00681E54" w:rsidP="00681E54">
            <w:pPr>
              <w:ind w:firstLine="567"/>
              <w:jc w:val="both"/>
            </w:pPr>
          </w:p>
          <w:p w:rsidR="00681E54" w:rsidRPr="00681E54" w:rsidRDefault="00681E54" w:rsidP="00681E54">
            <w:pPr>
              <w:ind w:firstLine="567"/>
              <w:jc w:val="both"/>
              <w:rPr>
                <w:b/>
              </w:rPr>
            </w:pPr>
            <w:r w:rsidRPr="00681E54">
              <w:t>Наличие опыта у участника закупки подтверждается</w:t>
            </w:r>
            <w:r w:rsidRPr="00681E54">
              <w:rPr>
                <w:b/>
              </w:rPr>
              <w:t xml:space="preserve"> </w:t>
            </w:r>
            <w:r w:rsidRPr="00681E54">
              <w:t xml:space="preserve">Перечнем договоров, составленным по </w:t>
            </w:r>
            <w:hyperlink w:anchor="_Форма_3_ТЕХНИКО-КОММЕРЧЕСКОЕ" w:history="1">
              <w:r w:rsidRPr="00681E54">
                <w:rPr>
                  <w:color w:val="0000FF"/>
                  <w:u w:val="single"/>
                </w:rPr>
                <w:t xml:space="preserve">форме </w:t>
              </w:r>
            </w:hyperlink>
            <w:r w:rsidRPr="00681E54">
              <w:rPr>
                <w:color w:val="0000FF"/>
                <w:u w:val="single"/>
              </w:rPr>
              <w:t xml:space="preserve">3 </w:t>
            </w:r>
            <w:hyperlink w:anchor="_РАЗДЕЛ_III._ФОРМЫ" w:history="1">
              <w:r w:rsidRPr="00681E54">
                <w:rPr>
                  <w:color w:val="0000FF"/>
                  <w:u w:val="single"/>
                </w:rPr>
                <w:t>раздела III «ФОРМЫ ДЛЯ ЗАПОЛНЕНИЯ ПРЕТЕНДЕНТАМИ»</w:t>
              </w:r>
            </w:hyperlink>
            <w:r w:rsidRPr="00681E54">
              <w:rPr>
                <w:u w:val="single"/>
              </w:rPr>
              <w:t>,</w:t>
            </w:r>
            <w:r w:rsidRPr="00681E54">
              <w:t xml:space="preserve"> с обязательным приложением копий договоров и актов приемки выполненных работ.</w:t>
            </w:r>
          </w:p>
          <w:p w:rsidR="00681E54" w:rsidRPr="00681E54" w:rsidRDefault="00681E54" w:rsidP="00681E54">
            <w:pPr>
              <w:ind w:firstLine="567"/>
              <w:jc w:val="both"/>
            </w:pPr>
          </w:p>
          <w:p w:rsidR="00681E54" w:rsidRPr="00681E54" w:rsidRDefault="00681E54" w:rsidP="00681E54">
            <w:pPr>
              <w:ind w:firstLine="567"/>
              <w:jc w:val="both"/>
            </w:pPr>
            <w:r w:rsidRPr="00681E54">
              <w:lastRenderedPageBreak/>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9A5A5B" w:rsidRPr="00E56B8C" w:rsidRDefault="009A5A5B" w:rsidP="009A5A5B">
            <w:pPr>
              <w:ind w:firstLine="567"/>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FF4D01">
              <w:fldChar w:fldCharType="begin"/>
            </w:r>
            <w:r w:rsidR="00FF4D01">
              <w:instrText xml:space="preserve"> HYPERLINK \l "_РАЗДЕЛ_V._Проект" </w:instrText>
            </w:r>
            <w:r w:rsidR="00FF4D01">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FF4D01">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917D9">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w:t>
            </w:r>
            <w:r>
              <w:lastRenderedPageBreak/>
              <w:t>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w:t>
            </w:r>
            <w:r>
              <w:lastRenderedPageBreak/>
              <w:t xml:space="preserve">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62672B">
              <w:lastRenderedPageBreak/>
              <w:t>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1917D9">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w:t>
            </w:r>
            <w:proofErr w:type="spellStart"/>
            <w:r w:rsidRPr="00975397">
              <w:t>п.п</w:t>
            </w:r>
            <w:proofErr w:type="spellEnd"/>
            <w:r w:rsidRPr="00975397">
              <w:t xml:space="preserve">. 1 пункта </w:t>
            </w:r>
            <w:r w:rsidRPr="00975397">
              <w:fldChar w:fldCharType="begin"/>
            </w:r>
            <w:r w:rsidRPr="00975397">
              <w:instrText xml:space="preserve"> REF _Ref378853304 \r \h  \* MERGEFORMAT </w:instrText>
            </w:r>
            <w:r w:rsidRPr="00975397">
              <w:fldChar w:fldCharType="separate"/>
            </w:r>
            <w:r w:rsidR="001917D9">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1917D9">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1917D9">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1917D9">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1917D9">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 xml:space="preserve">Претенденту/Участнику Открытого запроса предложений в соответствии с </w:t>
            </w:r>
            <w:hyperlink r:id="rId37"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1917D9">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 xml:space="preserve">3. Копию выданного российским налоговым органом документа, подтверждающего постановку на учёт в налоговом органе (для лиц, </w:t>
            </w:r>
            <w:r w:rsidRPr="00B12588">
              <w:lastRenderedPageBreak/>
              <w:t>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lastRenderedPageBreak/>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1917D9">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1917D9">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1917D9">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lastRenderedPageBreak/>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917D9">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1917D9">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lastRenderedPageBreak/>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hyperlink r:id="rId39" w:history="1">
                <w:r w:rsidR="00D84F7C">
                  <w:rPr>
                    <w:rStyle w:val="a9"/>
                  </w:rPr>
                  <w:t xml:space="preserve">Положением о </w:t>
                </w:r>
                <w:r w:rsidR="00D84F7C">
                  <w:rPr>
                    <w:rStyle w:val="a9"/>
                  </w:rPr>
                  <w:lastRenderedPageBreak/>
                  <w:t>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745F6F" w:rsidP="00A322CF">
            <w:pPr>
              <w:ind w:firstLine="528"/>
              <w:jc w:val="both"/>
            </w:pPr>
            <w:r w:rsidRPr="00745F6F">
              <w:t>Сумма в размере 100 % от стоимости Услуг по соответствующей Заявке выплачивается в течение 25 (двадцать пять) календарных дней со дня подписания Акта по соответствующей Заявке, на основании оригинала счета, полученного в порядке 2.1.5.</w:t>
            </w:r>
            <w:r w:rsidR="00A322CF" w:rsidRPr="001959AD">
              <w:rPr>
                <w:rFonts w:eastAsia="Calibri"/>
              </w:rPr>
              <w:t xml:space="preserve"> </w:t>
            </w:r>
            <w:r w:rsidR="00A322CF">
              <w:rPr>
                <w:rFonts w:eastAsia="Calibri"/>
              </w:rPr>
              <w:t>настоящего договора.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40"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41"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lastRenderedPageBreak/>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1917D9">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lastRenderedPageBreak/>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1917D9">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1917D9">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1917D9">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00AA777F" w:rsidRPr="00AA777F">
              <w:rPr>
                <w:rFonts w:eastAsia="Calibri"/>
                <w:i/>
                <w:sz w:val="22"/>
                <w:szCs w:val="22"/>
                <w:lang w:eastAsia="en-US"/>
              </w:rPr>
              <w:t>участия  Субъектов</w:t>
            </w:r>
            <w:proofErr w:type="gramEnd"/>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3"/>
          <w:headerReference w:type="first" r:id="rId4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797BB2" w:rsidRPr="00797BB2" w:rsidRDefault="00797BB2" w:rsidP="00797BB2">
      <w:r>
        <w:t>Ф</w:t>
      </w:r>
      <w:r w:rsidRPr="00797BB2">
        <w:t>орма 3 ТЕХНИКО-КОММЕРЧЕСКОЕ ПРЕДЛОЖЕНИЕ</w:t>
      </w:r>
    </w:p>
    <w:tbl>
      <w:tblPr>
        <w:tblW w:w="15583" w:type="dxa"/>
        <w:tblLook w:val="04A0" w:firstRow="1" w:lastRow="0" w:firstColumn="1" w:lastColumn="0" w:noHBand="0" w:noVBand="1"/>
      </w:tblPr>
      <w:tblGrid>
        <w:gridCol w:w="557"/>
        <w:gridCol w:w="1287"/>
        <w:gridCol w:w="6793"/>
        <w:gridCol w:w="567"/>
        <w:gridCol w:w="851"/>
        <w:gridCol w:w="1417"/>
        <w:gridCol w:w="1418"/>
        <w:gridCol w:w="1417"/>
        <w:gridCol w:w="1276"/>
      </w:tblGrid>
      <w:tr w:rsidR="005C5B0E" w:rsidRPr="005C5B0E" w:rsidTr="00006E51">
        <w:trPr>
          <w:trHeight w:val="855"/>
        </w:trPr>
        <w:tc>
          <w:tcPr>
            <w:tcW w:w="55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8"/>
                <w:szCs w:val="18"/>
              </w:rPr>
            </w:pPr>
            <w:r w:rsidRPr="005C5B0E">
              <w:rPr>
                <w:b/>
                <w:bCs/>
                <w:color w:val="000000"/>
                <w:sz w:val="18"/>
                <w:szCs w:val="18"/>
              </w:rPr>
              <w:t>№ п/п</w:t>
            </w:r>
          </w:p>
        </w:tc>
        <w:tc>
          <w:tcPr>
            <w:tcW w:w="1287"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Наименование услуг</w:t>
            </w:r>
          </w:p>
        </w:tc>
        <w:tc>
          <w:tcPr>
            <w:tcW w:w="6793"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Описание (требования) к предъявляемым услугам</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Ед. изм.</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Кол-во ККМ</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 xml:space="preserve">Цена за одну </w:t>
            </w:r>
            <w:proofErr w:type="gramStart"/>
            <w:r w:rsidRPr="005C5B0E">
              <w:rPr>
                <w:b/>
                <w:bCs/>
                <w:color w:val="000000"/>
                <w:sz w:val="16"/>
                <w:szCs w:val="16"/>
              </w:rPr>
              <w:t>ККМ,  без</w:t>
            </w:r>
            <w:proofErr w:type="gramEnd"/>
            <w:r w:rsidRPr="005C5B0E">
              <w:rPr>
                <w:b/>
                <w:bCs/>
                <w:color w:val="000000"/>
                <w:sz w:val="16"/>
                <w:szCs w:val="16"/>
              </w:rPr>
              <w:t xml:space="preserve"> НДС, руб. в месяц</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 xml:space="preserve">Общая цена за одну </w:t>
            </w:r>
            <w:proofErr w:type="gramStart"/>
            <w:r w:rsidRPr="005C5B0E">
              <w:rPr>
                <w:b/>
                <w:bCs/>
                <w:color w:val="000000"/>
                <w:sz w:val="16"/>
                <w:szCs w:val="16"/>
              </w:rPr>
              <w:t>ККМ,  без</w:t>
            </w:r>
            <w:proofErr w:type="gramEnd"/>
            <w:r w:rsidRPr="005C5B0E">
              <w:rPr>
                <w:b/>
                <w:bCs/>
                <w:color w:val="000000"/>
                <w:sz w:val="16"/>
                <w:szCs w:val="16"/>
              </w:rPr>
              <w:t xml:space="preserve"> НДС, руб. по договору</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 xml:space="preserve">Общая цена за одну </w:t>
            </w:r>
            <w:proofErr w:type="gramStart"/>
            <w:r w:rsidRPr="005C5B0E">
              <w:rPr>
                <w:b/>
                <w:bCs/>
                <w:color w:val="000000"/>
                <w:sz w:val="16"/>
                <w:szCs w:val="16"/>
              </w:rPr>
              <w:t>ККМ,  с</w:t>
            </w:r>
            <w:proofErr w:type="gramEnd"/>
            <w:r w:rsidRPr="005C5B0E">
              <w:rPr>
                <w:b/>
                <w:bCs/>
                <w:color w:val="000000"/>
                <w:sz w:val="16"/>
                <w:szCs w:val="16"/>
              </w:rPr>
              <w:t xml:space="preserve"> НДС, руб. по договору</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 xml:space="preserve">Сумма, в </w:t>
            </w:r>
            <w:proofErr w:type="spellStart"/>
            <w:r w:rsidRPr="005C5B0E">
              <w:rPr>
                <w:b/>
                <w:bCs/>
                <w:color w:val="000000"/>
                <w:sz w:val="16"/>
                <w:szCs w:val="16"/>
              </w:rPr>
              <w:t>т.ч</w:t>
            </w:r>
            <w:proofErr w:type="spellEnd"/>
            <w:r w:rsidRPr="005C5B0E">
              <w:rPr>
                <w:b/>
                <w:bCs/>
                <w:color w:val="000000"/>
                <w:sz w:val="16"/>
                <w:szCs w:val="16"/>
              </w:rPr>
              <w:t xml:space="preserve">. </w:t>
            </w:r>
            <w:proofErr w:type="gramStart"/>
            <w:r w:rsidRPr="005C5B0E">
              <w:rPr>
                <w:b/>
                <w:bCs/>
                <w:color w:val="000000"/>
                <w:sz w:val="16"/>
                <w:szCs w:val="16"/>
              </w:rPr>
              <w:t>НДС ,</w:t>
            </w:r>
            <w:proofErr w:type="gramEnd"/>
            <w:r w:rsidRPr="005C5B0E">
              <w:rPr>
                <w:b/>
                <w:bCs/>
                <w:color w:val="000000"/>
                <w:sz w:val="16"/>
                <w:szCs w:val="16"/>
              </w:rPr>
              <w:t xml:space="preserve"> руб.</w:t>
            </w:r>
          </w:p>
        </w:tc>
      </w:tr>
      <w:tr w:rsidR="005C5B0E" w:rsidRPr="005C5B0E" w:rsidTr="00006E51">
        <w:trPr>
          <w:trHeight w:val="690"/>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18"/>
                <w:szCs w:val="18"/>
              </w:rPr>
            </w:pPr>
            <w:r w:rsidRPr="005C5B0E">
              <w:rPr>
                <w:color w:val="000000"/>
                <w:sz w:val="18"/>
                <w:szCs w:val="18"/>
              </w:rPr>
              <w:t>1</w:t>
            </w:r>
          </w:p>
        </w:tc>
        <w:tc>
          <w:tcPr>
            <w:tcW w:w="1287" w:type="dxa"/>
            <w:tcBorders>
              <w:top w:val="nil"/>
              <w:left w:val="nil"/>
              <w:bottom w:val="single" w:sz="8" w:space="0" w:color="auto"/>
              <w:right w:val="single" w:sz="8" w:space="0" w:color="auto"/>
            </w:tcBorders>
            <w:shd w:val="clear" w:color="auto" w:fill="auto"/>
            <w:vAlign w:val="center"/>
            <w:hideMark/>
          </w:tcPr>
          <w:p w:rsidR="005C5B0E" w:rsidRDefault="005C5B0E" w:rsidP="005C5B0E">
            <w:pPr>
              <w:jc w:val="center"/>
              <w:rPr>
                <w:color w:val="000000"/>
                <w:sz w:val="16"/>
                <w:szCs w:val="16"/>
              </w:rPr>
            </w:pPr>
            <w:r>
              <w:rPr>
                <w:color w:val="000000"/>
                <w:sz w:val="16"/>
                <w:szCs w:val="16"/>
              </w:rPr>
              <w:t>Постановка на ТО</w:t>
            </w:r>
          </w:p>
        </w:tc>
        <w:tc>
          <w:tcPr>
            <w:tcW w:w="6793" w:type="dxa"/>
            <w:tcBorders>
              <w:top w:val="nil"/>
              <w:left w:val="nil"/>
              <w:bottom w:val="single" w:sz="8" w:space="0" w:color="auto"/>
              <w:right w:val="single" w:sz="8" w:space="0" w:color="auto"/>
            </w:tcBorders>
            <w:shd w:val="clear" w:color="auto" w:fill="auto"/>
            <w:vAlign w:val="center"/>
            <w:hideMark/>
          </w:tcPr>
          <w:p w:rsidR="005C5B0E" w:rsidRDefault="005C5B0E" w:rsidP="005C5B0E">
            <w:pPr>
              <w:rPr>
                <w:color w:val="000000"/>
                <w:sz w:val="16"/>
                <w:szCs w:val="16"/>
              </w:rPr>
            </w:pPr>
            <w:r>
              <w:rPr>
                <w:color w:val="000000"/>
                <w:sz w:val="16"/>
                <w:szCs w:val="16"/>
              </w:rPr>
              <w:t>Распаковка, проверка ККТ, пусконаладочные работы, осуществляемые при вводе в эксплуатацию, оформление Паспорта (Формуляра) ККТ, защитных этикеток "Контроль вскрытия" (ЗЭ "КВ"), получение регистрационных номеров в ФНС РФ, проведение регистрационных операций на ККТ.</w:t>
            </w:r>
          </w:p>
        </w:tc>
        <w:tc>
          <w:tcPr>
            <w:tcW w:w="56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16"/>
                <w:szCs w:val="16"/>
              </w:rPr>
            </w:pPr>
            <w:r w:rsidRPr="005C5B0E">
              <w:rPr>
                <w:color w:val="000000"/>
                <w:sz w:val="16"/>
                <w:szCs w:val="16"/>
              </w:rPr>
              <w:t>шт.</w:t>
            </w:r>
          </w:p>
        </w:tc>
        <w:tc>
          <w:tcPr>
            <w:tcW w:w="851"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105</w:t>
            </w: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r>
      <w:tr w:rsidR="005C5B0E" w:rsidRPr="005C5B0E" w:rsidTr="00006E51">
        <w:trPr>
          <w:trHeight w:val="13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2</w:t>
            </w:r>
          </w:p>
        </w:tc>
        <w:tc>
          <w:tcPr>
            <w:tcW w:w="1287" w:type="dxa"/>
            <w:tcBorders>
              <w:top w:val="nil"/>
              <w:left w:val="nil"/>
              <w:bottom w:val="single" w:sz="8" w:space="0" w:color="auto"/>
              <w:right w:val="single" w:sz="8" w:space="0" w:color="auto"/>
            </w:tcBorders>
            <w:shd w:val="clear" w:color="auto" w:fill="auto"/>
            <w:vAlign w:val="center"/>
            <w:hideMark/>
          </w:tcPr>
          <w:p w:rsidR="005C5B0E" w:rsidRDefault="005C5B0E" w:rsidP="005C5B0E">
            <w:pPr>
              <w:rPr>
                <w:color w:val="000000"/>
                <w:sz w:val="16"/>
                <w:szCs w:val="16"/>
              </w:rPr>
            </w:pPr>
            <w:r>
              <w:rPr>
                <w:color w:val="000000"/>
                <w:sz w:val="16"/>
                <w:szCs w:val="16"/>
              </w:rPr>
              <w:t>Ежемесячное техническое обслуживание ККМ</w:t>
            </w:r>
          </w:p>
        </w:tc>
        <w:tc>
          <w:tcPr>
            <w:tcW w:w="6793" w:type="dxa"/>
            <w:tcBorders>
              <w:top w:val="nil"/>
              <w:left w:val="nil"/>
              <w:bottom w:val="single" w:sz="8" w:space="0" w:color="auto"/>
              <w:right w:val="single" w:sz="8" w:space="0" w:color="auto"/>
            </w:tcBorders>
            <w:shd w:val="clear" w:color="auto" w:fill="auto"/>
            <w:vAlign w:val="center"/>
            <w:hideMark/>
          </w:tcPr>
          <w:p w:rsidR="005C5B0E" w:rsidRDefault="005C5B0E" w:rsidP="005C5B0E">
            <w:pPr>
              <w:jc w:val="both"/>
              <w:rPr>
                <w:color w:val="000000"/>
                <w:sz w:val="16"/>
                <w:szCs w:val="16"/>
              </w:rPr>
            </w:pPr>
            <w:r>
              <w:rPr>
                <w:color w:val="000000"/>
                <w:sz w:val="16"/>
                <w:szCs w:val="16"/>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56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16"/>
                <w:szCs w:val="16"/>
              </w:rPr>
            </w:pPr>
            <w:proofErr w:type="spellStart"/>
            <w:r w:rsidRPr="005C5B0E">
              <w:rPr>
                <w:color w:val="000000"/>
                <w:sz w:val="16"/>
                <w:szCs w:val="16"/>
              </w:rPr>
              <w:t>шт</w:t>
            </w:r>
            <w:proofErr w:type="spellEnd"/>
          </w:p>
        </w:tc>
        <w:tc>
          <w:tcPr>
            <w:tcW w:w="851"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105</w:t>
            </w: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r>
      <w:tr w:rsidR="005C5B0E" w:rsidRPr="005C5B0E" w:rsidTr="00006E51">
        <w:trPr>
          <w:trHeight w:val="465"/>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3</w:t>
            </w:r>
          </w:p>
        </w:tc>
        <w:tc>
          <w:tcPr>
            <w:tcW w:w="1287" w:type="dxa"/>
            <w:tcBorders>
              <w:top w:val="nil"/>
              <w:left w:val="nil"/>
              <w:bottom w:val="single" w:sz="8" w:space="0" w:color="auto"/>
              <w:right w:val="single" w:sz="8" w:space="0" w:color="auto"/>
            </w:tcBorders>
            <w:shd w:val="clear" w:color="auto" w:fill="auto"/>
            <w:vAlign w:val="center"/>
            <w:hideMark/>
          </w:tcPr>
          <w:p w:rsidR="005C5B0E" w:rsidRDefault="005C5B0E" w:rsidP="005C5B0E">
            <w:pPr>
              <w:rPr>
                <w:color w:val="000000"/>
                <w:sz w:val="16"/>
                <w:szCs w:val="16"/>
              </w:rPr>
            </w:pPr>
            <w:r>
              <w:rPr>
                <w:color w:val="000000"/>
                <w:sz w:val="16"/>
                <w:szCs w:val="16"/>
              </w:rPr>
              <w:t>Ежегодная замена ФН</w:t>
            </w:r>
          </w:p>
        </w:tc>
        <w:tc>
          <w:tcPr>
            <w:tcW w:w="6793" w:type="dxa"/>
            <w:tcBorders>
              <w:top w:val="nil"/>
              <w:left w:val="nil"/>
              <w:bottom w:val="single" w:sz="8" w:space="0" w:color="auto"/>
              <w:right w:val="single" w:sz="8" w:space="0" w:color="auto"/>
            </w:tcBorders>
            <w:shd w:val="clear" w:color="auto" w:fill="auto"/>
            <w:vAlign w:val="center"/>
            <w:hideMark/>
          </w:tcPr>
          <w:p w:rsidR="005C5B0E" w:rsidRDefault="005C5B0E" w:rsidP="005C5B0E">
            <w:pPr>
              <w:jc w:val="both"/>
              <w:rPr>
                <w:color w:val="000000"/>
                <w:sz w:val="16"/>
                <w:szCs w:val="16"/>
              </w:rPr>
            </w:pPr>
            <w:r>
              <w:rPr>
                <w:color w:val="000000"/>
                <w:sz w:val="16"/>
                <w:szCs w:val="16"/>
              </w:rPr>
              <w:t>Ежегодная замена фискального накопителя в ККТ</w:t>
            </w:r>
          </w:p>
        </w:tc>
        <w:tc>
          <w:tcPr>
            <w:tcW w:w="56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16"/>
                <w:szCs w:val="16"/>
              </w:rPr>
            </w:pPr>
            <w:proofErr w:type="spellStart"/>
            <w:r w:rsidRPr="005C5B0E">
              <w:rPr>
                <w:color w:val="000000"/>
                <w:sz w:val="16"/>
                <w:szCs w:val="16"/>
              </w:rPr>
              <w:t>шт</w:t>
            </w:r>
            <w:proofErr w:type="spellEnd"/>
          </w:p>
        </w:tc>
        <w:tc>
          <w:tcPr>
            <w:tcW w:w="851"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1</w:t>
            </w:r>
            <w:r>
              <w:rPr>
                <w:color w:val="000000"/>
                <w:sz w:val="20"/>
                <w:szCs w:val="20"/>
              </w:rPr>
              <w:t>0</w:t>
            </w:r>
            <w:r w:rsidRPr="005C5B0E">
              <w:rPr>
                <w:color w:val="000000"/>
                <w:sz w:val="20"/>
                <w:szCs w:val="20"/>
              </w:rPr>
              <w:t>5</w:t>
            </w: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rFonts w:ascii="Calibri" w:hAnsi="Calibri"/>
                <w:color w:val="000000"/>
                <w:sz w:val="20"/>
                <w:szCs w:val="20"/>
              </w:rPr>
            </w:pPr>
          </w:p>
        </w:tc>
      </w:tr>
      <w:tr w:rsidR="005C5B0E" w:rsidRPr="005C5B0E" w:rsidTr="00006E51">
        <w:trPr>
          <w:trHeight w:val="2451"/>
        </w:trPr>
        <w:tc>
          <w:tcPr>
            <w:tcW w:w="557" w:type="dxa"/>
            <w:tcBorders>
              <w:top w:val="nil"/>
              <w:left w:val="single" w:sz="8" w:space="0" w:color="auto"/>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4</w:t>
            </w:r>
          </w:p>
        </w:tc>
        <w:tc>
          <w:tcPr>
            <w:tcW w:w="1287" w:type="dxa"/>
            <w:tcBorders>
              <w:top w:val="nil"/>
              <w:left w:val="nil"/>
              <w:bottom w:val="single" w:sz="8" w:space="0" w:color="auto"/>
              <w:right w:val="single" w:sz="8" w:space="0" w:color="auto"/>
            </w:tcBorders>
            <w:shd w:val="clear" w:color="auto" w:fill="auto"/>
            <w:vAlign w:val="center"/>
            <w:hideMark/>
          </w:tcPr>
          <w:p w:rsidR="005C5B0E" w:rsidRDefault="005C5B0E" w:rsidP="005C5B0E">
            <w:pPr>
              <w:rPr>
                <w:color w:val="000000"/>
                <w:sz w:val="16"/>
                <w:szCs w:val="16"/>
              </w:rPr>
            </w:pPr>
            <w:r>
              <w:rPr>
                <w:color w:val="000000"/>
                <w:sz w:val="16"/>
                <w:szCs w:val="16"/>
              </w:rPr>
              <w:t>Ремонт ККМ</w:t>
            </w:r>
            <w:r w:rsidR="00C146AD">
              <w:rPr>
                <w:color w:val="000000"/>
                <w:sz w:val="16"/>
                <w:szCs w:val="16"/>
              </w:rPr>
              <w:t>*</w:t>
            </w:r>
          </w:p>
        </w:tc>
        <w:tc>
          <w:tcPr>
            <w:tcW w:w="6793" w:type="dxa"/>
            <w:tcBorders>
              <w:top w:val="nil"/>
              <w:left w:val="nil"/>
              <w:bottom w:val="single" w:sz="8" w:space="0" w:color="auto"/>
              <w:right w:val="single" w:sz="8" w:space="0" w:color="auto"/>
            </w:tcBorders>
            <w:shd w:val="clear" w:color="auto" w:fill="auto"/>
            <w:vAlign w:val="center"/>
            <w:hideMark/>
          </w:tcPr>
          <w:p w:rsidR="005C5B0E" w:rsidRDefault="005C5B0E" w:rsidP="005C5B0E">
            <w:pPr>
              <w:jc w:val="both"/>
              <w:rPr>
                <w:color w:val="000000"/>
                <w:sz w:val="16"/>
                <w:szCs w:val="16"/>
              </w:rPr>
            </w:pPr>
            <w:r>
              <w:rPr>
                <w:color w:val="000000"/>
                <w:sz w:val="16"/>
                <w:szCs w:val="16"/>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w:t>
            </w:r>
            <w:proofErr w:type="spellStart"/>
            <w:r>
              <w:rPr>
                <w:color w:val="000000"/>
                <w:sz w:val="16"/>
                <w:szCs w:val="16"/>
              </w:rPr>
              <w:t>шильдиков</w:t>
            </w:r>
            <w:proofErr w:type="spellEnd"/>
            <w:r>
              <w:rPr>
                <w:color w:val="000000"/>
                <w:sz w:val="16"/>
                <w:szCs w:val="16"/>
              </w:rPr>
              <w:t>") в случае их повреждения или утери. Оформление дубликатов утерянных паспортов (формуляров) и других эксплуатационных документов.</w:t>
            </w:r>
          </w:p>
        </w:tc>
        <w:tc>
          <w:tcPr>
            <w:tcW w:w="56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16"/>
                <w:szCs w:val="16"/>
              </w:rPr>
            </w:pPr>
            <w:r w:rsidRPr="005C5B0E">
              <w:rPr>
                <w:color w:val="000000"/>
                <w:sz w:val="16"/>
                <w:szCs w:val="16"/>
              </w:rPr>
              <w:t>шт.</w:t>
            </w:r>
          </w:p>
        </w:tc>
        <w:tc>
          <w:tcPr>
            <w:tcW w:w="851"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105</w:t>
            </w:r>
          </w:p>
        </w:tc>
        <w:tc>
          <w:tcPr>
            <w:tcW w:w="4252" w:type="dxa"/>
            <w:gridSpan w:val="3"/>
            <w:tcBorders>
              <w:top w:val="single" w:sz="8" w:space="0" w:color="auto"/>
              <w:left w:val="nil"/>
              <w:bottom w:val="single" w:sz="8" w:space="0" w:color="auto"/>
              <w:right w:val="single" w:sz="8" w:space="0" w:color="000000"/>
            </w:tcBorders>
            <w:shd w:val="clear" w:color="auto" w:fill="auto"/>
            <w:vAlign w:val="center"/>
            <w:hideMark/>
          </w:tcPr>
          <w:p w:rsidR="005C5B0E" w:rsidRPr="005C5B0E" w:rsidRDefault="005C5B0E" w:rsidP="005C5B0E">
            <w:pPr>
              <w:jc w:val="center"/>
              <w:rPr>
                <w:color w:val="000000"/>
                <w:sz w:val="20"/>
                <w:szCs w:val="20"/>
              </w:rPr>
            </w:pPr>
            <w:r w:rsidRPr="005C5B0E">
              <w:rPr>
                <w:color w:val="000000"/>
                <w:sz w:val="20"/>
                <w:szCs w:val="20"/>
              </w:rPr>
              <w:t>Стоимость работ, согласно прейскуранту Исполнителя</w:t>
            </w:r>
          </w:p>
        </w:tc>
        <w:tc>
          <w:tcPr>
            <w:tcW w:w="1276" w:type="dxa"/>
            <w:tcBorders>
              <w:top w:val="nil"/>
              <w:left w:val="nil"/>
              <w:bottom w:val="single" w:sz="8" w:space="0" w:color="auto"/>
              <w:right w:val="single" w:sz="8" w:space="0" w:color="auto"/>
            </w:tcBorders>
            <w:shd w:val="clear" w:color="auto" w:fill="auto"/>
            <w:vAlign w:val="center"/>
            <w:hideMark/>
          </w:tcPr>
          <w:p w:rsidR="005C5B0E" w:rsidRDefault="005C5B0E" w:rsidP="005C5B0E">
            <w:pPr>
              <w:jc w:val="center"/>
              <w:rPr>
                <w:color w:val="000000"/>
                <w:sz w:val="20"/>
                <w:szCs w:val="20"/>
              </w:rPr>
            </w:pPr>
            <w:r>
              <w:rPr>
                <w:color w:val="000000"/>
                <w:sz w:val="20"/>
                <w:szCs w:val="20"/>
              </w:rPr>
              <w:t>176000,00*</w:t>
            </w:r>
          </w:p>
          <w:p w:rsidR="005C5B0E" w:rsidRPr="005C5B0E" w:rsidRDefault="005C5B0E" w:rsidP="005C5B0E">
            <w:pPr>
              <w:jc w:val="center"/>
              <w:rPr>
                <w:color w:val="000000"/>
                <w:sz w:val="20"/>
                <w:szCs w:val="20"/>
              </w:rPr>
            </w:pPr>
          </w:p>
        </w:tc>
      </w:tr>
      <w:tr w:rsidR="005C5B0E" w:rsidRPr="005C5B0E" w:rsidTr="00006E51">
        <w:trPr>
          <w:trHeight w:val="315"/>
        </w:trPr>
        <w:tc>
          <w:tcPr>
            <w:tcW w:w="557" w:type="dxa"/>
            <w:tcBorders>
              <w:top w:val="nil"/>
              <w:left w:val="nil"/>
              <w:bottom w:val="nil"/>
              <w:right w:val="nil"/>
            </w:tcBorders>
            <w:shd w:val="clear" w:color="auto" w:fill="auto"/>
            <w:vAlign w:val="center"/>
            <w:hideMark/>
          </w:tcPr>
          <w:p w:rsidR="005C5B0E" w:rsidRPr="005C5B0E" w:rsidRDefault="005C5B0E" w:rsidP="005C5B0E">
            <w:pPr>
              <w:jc w:val="center"/>
              <w:rPr>
                <w:color w:val="000000"/>
                <w:sz w:val="20"/>
                <w:szCs w:val="20"/>
              </w:rPr>
            </w:pPr>
          </w:p>
        </w:tc>
        <w:tc>
          <w:tcPr>
            <w:tcW w:w="1287" w:type="dxa"/>
            <w:tcBorders>
              <w:top w:val="nil"/>
              <w:left w:val="nil"/>
              <w:bottom w:val="nil"/>
              <w:right w:val="nil"/>
            </w:tcBorders>
            <w:shd w:val="clear" w:color="auto" w:fill="auto"/>
            <w:vAlign w:val="center"/>
            <w:hideMark/>
          </w:tcPr>
          <w:p w:rsidR="005C5B0E" w:rsidRPr="005C5B0E" w:rsidRDefault="005C5B0E" w:rsidP="005C5B0E">
            <w:pPr>
              <w:jc w:val="center"/>
              <w:rPr>
                <w:sz w:val="20"/>
                <w:szCs w:val="20"/>
              </w:rPr>
            </w:pPr>
          </w:p>
        </w:tc>
        <w:tc>
          <w:tcPr>
            <w:tcW w:w="6793" w:type="dxa"/>
            <w:tcBorders>
              <w:top w:val="nil"/>
              <w:left w:val="nil"/>
              <w:bottom w:val="nil"/>
              <w:right w:val="nil"/>
            </w:tcBorders>
            <w:shd w:val="clear" w:color="auto" w:fill="auto"/>
            <w:vAlign w:val="center"/>
            <w:hideMark/>
          </w:tcPr>
          <w:p w:rsidR="005C5B0E" w:rsidRPr="005C5B0E" w:rsidRDefault="005C5B0E" w:rsidP="005C5B0E">
            <w:pPr>
              <w:rPr>
                <w:sz w:val="20"/>
                <w:szCs w:val="20"/>
              </w:rPr>
            </w:pPr>
          </w:p>
        </w:tc>
        <w:tc>
          <w:tcPr>
            <w:tcW w:w="567" w:type="dxa"/>
            <w:tcBorders>
              <w:top w:val="nil"/>
              <w:left w:val="nil"/>
              <w:bottom w:val="nil"/>
              <w:right w:val="nil"/>
            </w:tcBorders>
            <w:shd w:val="clear" w:color="auto" w:fill="auto"/>
            <w:vAlign w:val="center"/>
            <w:hideMark/>
          </w:tcPr>
          <w:p w:rsidR="005C5B0E" w:rsidRPr="005C5B0E" w:rsidRDefault="005C5B0E" w:rsidP="005C5B0E">
            <w:pPr>
              <w:rPr>
                <w:sz w:val="20"/>
                <w:szCs w:val="20"/>
              </w:rPr>
            </w:pPr>
          </w:p>
        </w:tc>
        <w:tc>
          <w:tcPr>
            <w:tcW w:w="851" w:type="dxa"/>
            <w:tcBorders>
              <w:top w:val="nil"/>
              <w:left w:val="nil"/>
              <w:bottom w:val="nil"/>
              <w:right w:val="nil"/>
            </w:tcBorders>
            <w:shd w:val="clear" w:color="auto" w:fill="auto"/>
            <w:vAlign w:val="center"/>
            <w:hideMark/>
          </w:tcPr>
          <w:p w:rsidR="005C5B0E" w:rsidRPr="005C5B0E" w:rsidRDefault="005C5B0E" w:rsidP="005C5B0E">
            <w:pPr>
              <w:jc w:val="center"/>
              <w:rPr>
                <w:sz w:val="20"/>
                <w:szCs w:val="20"/>
              </w:rPr>
            </w:pPr>
          </w:p>
        </w:tc>
        <w:tc>
          <w:tcPr>
            <w:tcW w:w="1417" w:type="dxa"/>
            <w:tcBorders>
              <w:top w:val="nil"/>
              <w:left w:val="nil"/>
              <w:bottom w:val="nil"/>
              <w:right w:val="nil"/>
            </w:tcBorders>
            <w:shd w:val="clear" w:color="auto" w:fill="auto"/>
            <w:vAlign w:val="center"/>
            <w:hideMark/>
          </w:tcPr>
          <w:p w:rsidR="005C5B0E" w:rsidRPr="005C5B0E" w:rsidRDefault="005C5B0E" w:rsidP="005C5B0E">
            <w:pPr>
              <w:jc w:val="center"/>
              <w:rPr>
                <w:sz w:val="20"/>
                <w:szCs w:val="20"/>
              </w:rPr>
            </w:pPr>
          </w:p>
        </w:tc>
        <w:tc>
          <w:tcPr>
            <w:tcW w:w="1418" w:type="dxa"/>
            <w:tcBorders>
              <w:top w:val="nil"/>
              <w:left w:val="nil"/>
              <w:bottom w:val="nil"/>
              <w:right w:val="single" w:sz="8" w:space="0" w:color="auto"/>
            </w:tcBorders>
            <w:shd w:val="clear" w:color="auto" w:fill="auto"/>
            <w:vAlign w:val="center"/>
            <w:hideMark/>
          </w:tcPr>
          <w:p w:rsidR="005C5B0E" w:rsidRPr="005C5B0E" w:rsidRDefault="005C5B0E" w:rsidP="005C5B0E">
            <w:pPr>
              <w:jc w:val="center"/>
              <w:rPr>
                <w:color w:val="000000"/>
                <w:sz w:val="16"/>
                <w:szCs w:val="16"/>
              </w:rPr>
            </w:pPr>
            <w:r w:rsidRPr="005C5B0E">
              <w:rPr>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Всего:</w:t>
            </w:r>
          </w:p>
        </w:tc>
        <w:tc>
          <w:tcPr>
            <w:tcW w:w="1276"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color w:val="000000"/>
                <w:sz w:val="20"/>
                <w:szCs w:val="20"/>
              </w:rPr>
            </w:pPr>
          </w:p>
        </w:tc>
      </w:tr>
      <w:tr w:rsidR="005C5B0E" w:rsidRPr="005C5B0E" w:rsidTr="00006E51">
        <w:trPr>
          <w:trHeight w:val="493"/>
        </w:trPr>
        <w:tc>
          <w:tcPr>
            <w:tcW w:w="11472" w:type="dxa"/>
            <w:gridSpan w:val="6"/>
            <w:tcBorders>
              <w:top w:val="nil"/>
              <w:left w:val="nil"/>
              <w:bottom w:val="nil"/>
              <w:right w:val="nil"/>
            </w:tcBorders>
            <w:shd w:val="clear" w:color="auto" w:fill="auto"/>
            <w:vAlign w:val="center"/>
            <w:hideMark/>
          </w:tcPr>
          <w:p w:rsidR="005C5B0E" w:rsidRPr="005C5B0E" w:rsidRDefault="005C5B0E" w:rsidP="005C5B0E">
            <w:pPr>
              <w:rPr>
                <w:sz w:val="20"/>
                <w:szCs w:val="20"/>
              </w:rPr>
            </w:pPr>
            <w:r w:rsidRPr="005C5B0E">
              <w:rPr>
                <w:sz w:val="20"/>
                <w:szCs w:val="20"/>
              </w:rPr>
              <w:t>* Стоимость ремонта ККМ при расчете Технико- коммерческого предложения Претендентом остается неизменной и составляет 176000,00</w:t>
            </w:r>
            <w:r>
              <w:rPr>
                <w:sz w:val="20"/>
                <w:szCs w:val="20"/>
              </w:rPr>
              <w:t xml:space="preserve"> </w:t>
            </w:r>
            <w:r w:rsidRPr="005C5B0E">
              <w:rPr>
                <w:sz w:val="20"/>
                <w:szCs w:val="20"/>
              </w:rPr>
              <w:t>руб. с НДС</w:t>
            </w:r>
          </w:p>
        </w:tc>
        <w:tc>
          <w:tcPr>
            <w:tcW w:w="1418" w:type="dxa"/>
            <w:tcBorders>
              <w:top w:val="nil"/>
              <w:left w:val="nil"/>
              <w:bottom w:val="nil"/>
              <w:right w:val="single" w:sz="8" w:space="0" w:color="auto"/>
            </w:tcBorders>
            <w:shd w:val="clear" w:color="auto" w:fill="auto"/>
            <w:vAlign w:val="center"/>
            <w:hideMark/>
          </w:tcPr>
          <w:p w:rsidR="005C5B0E" w:rsidRPr="005C5B0E" w:rsidRDefault="005C5B0E" w:rsidP="005C5B0E">
            <w:pPr>
              <w:jc w:val="center"/>
              <w:rPr>
                <w:color w:val="000000"/>
                <w:sz w:val="16"/>
                <w:szCs w:val="16"/>
              </w:rPr>
            </w:pPr>
            <w:r w:rsidRPr="005C5B0E">
              <w:rPr>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rsidR="005C5B0E" w:rsidRPr="005C5B0E" w:rsidRDefault="005C5B0E" w:rsidP="005C5B0E">
            <w:pPr>
              <w:jc w:val="center"/>
              <w:rPr>
                <w:b/>
                <w:bCs/>
                <w:color w:val="000000"/>
                <w:sz w:val="16"/>
                <w:szCs w:val="16"/>
              </w:rPr>
            </w:pPr>
            <w:r w:rsidRPr="005C5B0E">
              <w:rPr>
                <w:b/>
                <w:bCs/>
                <w:color w:val="000000"/>
                <w:sz w:val="16"/>
                <w:szCs w:val="16"/>
              </w:rPr>
              <w:t>В том числе НДС 18%</w:t>
            </w:r>
          </w:p>
        </w:tc>
        <w:tc>
          <w:tcPr>
            <w:tcW w:w="1276" w:type="dxa"/>
            <w:tcBorders>
              <w:top w:val="nil"/>
              <w:left w:val="nil"/>
              <w:bottom w:val="single" w:sz="8" w:space="0" w:color="auto"/>
              <w:right w:val="single" w:sz="8" w:space="0" w:color="auto"/>
            </w:tcBorders>
            <w:shd w:val="clear" w:color="auto" w:fill="auto"/>
            <w:vAlign w:val="center"/>
          </w:tcPr>
          <w:p w:rsidR="005C5B0E" w:rsidRPr="005C5B0E" w:rsidRDefault="005C5B0E" w:rsidP="005C5B0E">
            <w:pPr>
              <w:jc w:val="center"/>
              <w:rPr>
                <w:color w:val="000000"/>
                <w:sz w:val="20"/>
                <w:szCs w:val="20"/>
              </w:rPr>
            </w:pPr>
          </w:p>
        </w:tc>
      </w:tr>
    </w:tbl>
    <w:p w:rsidR="005839DD" w:rsidRPr="00131C4A" w:rsidRDefault="005839DD" w:rsidP="005839DD"/>
    <w:p w:rsidR="00F97939" w:rsidRDefault="00F97939" w:rsidP="005C5B0E">
      <w:pPr>
        <w:rPr>
          <w:b/>
          <w:sz w:val="26"/>
          <w:szCs w:val="26"/>
        </w:rPr>
      </w:pPr>
      <w:bookmarkStart w:id="92" w:name="_Ref313304436"/>
      <w:bookmarkStart w:id="93" w:name="_Toc314507388"/>
      <w:bookmarkStart w:id="94" w:name="_Toc322209429"/>
    </w:p>
    <w:p w:rsidR="00F97939" w:rsidRDefault="005C5B0E" w:rsidP="00F97939">
      <w:pPr>
        <w:rPr>
          <w:i/>
          <w:sz w:val="18"/>
          <w:szCs w:val="18"/>
        </w:rPr>
      </w:pPr>
      <w:r w:rsidRPr="005C5B0E">
        <w:rPr>
          <w:b/>
          <w:sz w:val="26"/>
          <w:szCs w:val="26"/>
        </w:rPr>
        <w:lastRenderedPageBreak/>
        <w:t>Цена договора составляет</w:t>
      </w:r>
      <w:r w:rsidR="00F97939">
        <w:rPr>
          <w:b/>
          <w:sz w:val="26"/>
          <w:szCs w:val="26"/>
        </w:rPr>
        <w:t>___________________</w:t>
      </w:r>
      <w:r w:rsidRPr="005C5B0E">
        <w:t xml:space="preserve"> _______________________________________________</w:t>
      </w:r>
      <w:r w:rsidR="00F97939">
        <w:t xml:space="preserve"> руб. </w:t>
      </w:r>
      <w:r w:rsidR="00F97939" w:rsidRPr="005C5B0E">
        <w:rPr>
          <w:i/>
          <w:sz w:val="18"/>
          <w:szCs w:val="18"/>
        </w:rPr>
        <w:t>(без НДС, с учетом НДС 18</w:t>
      </w:r>
      <w:proofErr w:type="gramStart"/>
      <w:r w:rsidR="00F97939" w:rsidRPr="005C5B0E">
        <w:rPr>
          <w:i/>
          <w:sz w:val="18"/>
          <w:szCs w:val="18"/>
        </w:rPr>
        <w:t>%</w:t>
      </w:r>
      <w:r w:rsidR="00F97939">
        <w:rPr>
          <w:i/>
          <w:sz w:val="18"/>
          <w:szCs w:val="18"/>
        </w:rPr>
        <w:t>,НДС</w:t>
      </w:r>
      <w:proofErr w:type="gramEnd"/>
      <w:r w:rsidR="00F97939">
        <w:rPr>
          <w:i/>
          <w:sz w:val="18"/>
          <w:szCs w:val="18"/>
        </w:rPr>
        <w:t xml:space="preserve"> не </w:t>
      </w:r>
    </w:p>
    <w:p w:rsidR="00F97939" w:rsidRDefault="00F97939" w:rsidP="00F97939">
      <w:pPr>
        <w:ind w:left="3540" w:firstLine="708"/>
        <w:rPr>
          <w:i/>
          <w:sz w:val="18"/>
          <w:szCs w:val="18"/>
        </w:rPr>
      </w:pPr>
      <w:r>
        <w:rPr>
          <w:vertAlign w:val="superscript"/>
        </w:rPr>
        <w:t>цифрами                                                                     прописью</w:t>
      </w:r>
    </w:p>
    <w:p w:rsidR="00F97939" w:rsidRPr="005C5B0E" w:rsidRDefault="00F97939" w:rsidP="00F97939">
      <w:pPr>
        <w:rPr>
          <w:i/>
          <w:sz w:val="18"/>
          <w:szCs w:val="18"/>
        </w:rPr>
      </w:pPr>
      <w:r>
        <w:rPr>
          <w:i/>
          <w:sz w:val="18"/>
          <w:szCs w:val="18"/>
        </w:rPr>
        <w:t>облагается</w:t>
      </w:r>
      <w:r w:rsidRPr="005C5B0E">
        <w:rPr>
          <w:i/>
          <w:sz w:val="18"/>
          <w:szCs w:val="18"/>
        </w:rPr>
        <w:t>)</w:t>
      </w:r>
    </w:p>
    <w:p w:rsidR="005C5B0E" w:rsidRPr="005C5B0E" w:rsidRDefault="00F97939" w:rsidP="005C5B0E">
      <w:pPr>
        <w:rPr>
          <w:vertAlign w:val="superscript"/>
        </w:rPr>
      </w:pPr>
      <w:r>
        <w:t xml:space="preserve">                                                                </w:t>
      </w:r>
    </w:p>
    <w:p w:rsidR="005C5B0E" w:rsidRPr="005C5B0E" w:rsidRDefault="005C5B0E" w:rsidP="005C5B0E">
      <w:pPr>
        <w:jc w:val="center"/>
        <w:rPr>
          <w:rFonts w:eastAsia="MS Mincho"/>
          <w:b/>
          <w:sz w:val="26"/>
          <w:szCs w:val="26"/>
        </w:rPr>
      </w:pPr>
    </w:p>
    <w:p w:rsidR="005C5B0E" w:rsidRPr="005C5B0E" w:rsidRDefault="005C5B0E" w:rsidP="005C5B0E">
      <w:pPr>
        <w:rPr>
          <w:rFonts w:eastAsia="MS Mincho"/>
          <w:b/>
          <w:sz w:val="26"/>
          <w:szCs w:val="26"/>
        </w:rPr>
      </w:pPr>
      <w:r w:rsidRPr="005C5B0E">
        <w:rPr>
          <w:rFonts w:eastAsia="MS Mincho"/>
          <w:b/>
          <w:sz w:val="26"/>
          <w:szCs w:val="26"/>
        </w:rPr>
        <w:t xml:space="preserve">Сроки и условия выполнения работ: </w:t>
      </w:r>
      <w:r w:rsidRPr="005C5B0E">
        <w:t>Согласно условий договора</w:t>
      </w:r>
    </w:p>
    <w:p w:rsidR="005C5B0E" w:rsidRPr="005C5B0E" w:rsidRDefault="005C5B0E" w:rsidP="005C5B0E">
      <w:pPr>
        <w:jc w:val="center"/>
        <w:rPr>
          <w:rFonts w:eastAsia="MS Mincho"/>
          <w:i/>
          <w:sz w:val="18"/>
          <w:szCs w:val="18"/>
        </w:rPr>
      </w:pPr>
    </w:p>
    <w:p w:rsidR="005C5B0E" w:rsidRPr="005C5B0E" w:rsidRDefault="005C5B0E" w:rsidP="005C5B0E">
      <w:pPr>
        <w:numPr>
          <w:ilvl w:val="0"/>
          <w:numId w:val="50"/>
        </w:numPr>
        <w:spacing w:after="160" w:line="259" w:lineRule="auto"/>
        <w:contextualSpacing/>
        <w:rPr>
          <w:rFonts w:eastAsia="MS Mincho"/>
          <w:b/>
        </w:rPr>
      </w:pPr>
      <w:r w:rsidRPr="005C5B0E">
        <w:rPr>
          <w:rFonts w:eastAsia="MS Mincho"/>
          <w:b/>
        </w:rPr>
        <w:t xml:space="preserve">Опыт </w:t>
      </w:r>
      <w:r w:rsidRPr="005C5B0E">
        <w:rPr>
          <w:b/>
        </w:rPr>
        <w:t xml:space="preserve">выполнения </w:t>
      </w:r>
      <w:r w:rsidR="00F97939">
        <w:rPr>
          <w:b/>
        </w:rPr>
        <w:t xml:space="preserve">договоров на </w:t>
      </w:r>
      <w:r w:rsidRPr="005C5B0E">
        <w:rPr>
          <w:b/>
        </w:rPr>
        <w:t>оказани</w:t>
      </w:r>
      <w:r w:rsidR="00F97939">
        <w:rPr>
          <w:b/>
        </w:rPr>
        <w:t>е</w:t>
      </w:r>
      <w:r w:rsidRPr="005C5B0E">
        <w:rPr>
          <w:b/>
        </w:rPr>
        <w:t xml:space="preserve"> </w:t>
      </w:r>
      <w:r w:rsidR="00F97939" w:rsidRPr="005C5B0E">
        <w:rPr>
          <w:b/>
        </w:rPr>
        <w:t>услуг, аналогичны</w:t>
      </w:r>
      <w:r w:rsidR="00F97939">
        <w:rPr>
          <w:b/>
        </w:rPr>
        <w:t>х</w:t>
      </w:r>
      <w:r w:rsidRPr="005C5B0E">
        <w:rPr>
          <w:b/>
        </w:rPr>
        <w:t xml:space="preserve"> предмету закупки (Перечень </w:t>
      </w:r>
      <w:proofErr w:type="gramStart"/>
      <w:r w:rsidRPr="005C5B0E">
        <w:rPr>
          <w:b/>
        </w:rPr>
        <w:t>договоров)*</w:t>
      </w:r>
      <w:proofErr w:type="gramEnd"/>
      <w:r w:rsidRPr="005C5B0E">
        <w:rPr>
          <w:b/>
        </w:rPr>
        <w:t>*</w:t>
      </w:r>
    </w:p>
    <w:p w:rsidR="005C5B0E" w:rsidRPr="005C5B0E" w:rsidRDefault="005C5B0E" w:rsidP="005C5B0E">
      <w:pPr>
        <w:jc w:val="center"/>
        <w:rPr>
          <w:rFonts w:eastAsia="MS Mincho"/>
          <w:i/>
          <w:sz w:val="18"/>
          <w:szCs w:val="18"/>
        </w:rPr>
      </w:pPr>
      <w:r w:rsidRPr="005C5B0E">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5C5B0E" w:rsidRPr="005C5B0E" w:rsidTr="00006E51">
        <w:trPr>
          <w:trHeight w:val="1121"/>
        </w:trPr>
        <w:tc>
          <w:tcPr>
            <w:tcW w:w="426" w:type="dxa"/>
          </w:tcPr>
          <w:p w:rsidR="005C5B0E" w:rsidRPr="005C5B0E" w:rsidRDefault="005C5B0E" w:rsidP="005C5B0E">
            <w:pPr>
              <w:tabs>
                <w:tab w:val="left" w:pos="9639"/>
              </w:tabs>
              <w:ind w:left="-108" w:right="-62"/>
              <w:jc w:val="center"/>
              <w:rPr>
                <w:sz w:val="20"/>
                <w:szCs w:val="20"/>
              </w:rPr>
            </w:pPr>
            <w:r w:rsidRPr="005C5B0E">
              <w:rPr>
                <w:sz w:val="20"/>
                <w:szCs w:val="20"/>
              </w:rPr>
              <w:t>№ п/п</w:t>
            </w:r>
          </w:p>
        </w:tc>
        <w:tc>
          <w:tcPr>
            <w:tcW w:w="993" w:type="dxa"/>
          </w:tcPr>
          <w:p w:rsidR="005C5B0E" w:rsidRPr="005C5B0E" w:rsidRDefault="005C5B0E" w:rsidP="005C5B0E">
            <w:pPr>
              <w:tabs>
                <w:tab w:val="left" w:pos="9639"/>
              </w:tabs>
              <w:ind w:left="-108" w:right="-62"/>
              <w:jc w:val="center"/>
              <w:rPr>
                <w:sz w:val="20"/>
                <w:szCs w:val="20"/>
              </w:rPr>
            </w:pPr>
            <w:r w:rsidRPr="005C5B0E">
              <w:rPr>
                <w:sz w:val="20"/>
                <w:szCs w:val="20"/>
              </w:rPr>
              <w:t>Реквизиты договора</w:t>
            </w:r>
          </w:p>
        </w:tc>
        <w:tc>
          <w:tcPr>
            <w:tcW w:w="3147" w:type="dxa"/>
          </w:tcPr>
          <w:p w:rsidR="005C5B0E" w:rsidRPr="005C5B0E" w:rsidRDefault="005C5B0E" w:rsidP="005C5B0E">
            <w:pPr>
              <w:tabs>
                <w:tab w:val="left" w:pos="9639"/>
              </w:tabs>
              <w:ind w:left="-108" w:right="-62"/>
              <w:jc w:val="center"/>
            </w:pPr>
            <w:r w:rsidRPr="005C5B0E">
              <w:rPr>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5C5B0E" w:rsidRPr="005C5B0E" w:rsidRDefault="005C5B0E" w:rsidP="005C5B0E">
            <w:pPr>
              <w:tabs>
                <w:tab w:val="left" w:pos="9639"/>
              </w:tabs>
              <w:ind w:left="-108" w:right="-62"/>
              <w:jc w:val="center"/>
            </w:pPr>
            <w:r w:rsidRPr="005C5B0E">
              <w:rPr>
                <w:sz w:val="20"/>
                <w:szCs w:val="20"/>
              </w:rPr>
              <w:t xml:space="preserve">Срок действия договора </w:t>
            </w:r>
          </w:p>
        </w:tc>
        <w:tc>
          <w:tcPr>
            <w:tcW w:w="2126" w:type="dxa"/>
          </w:tcPr>
          <w:p w:rsidR="005C5B0E" w:rsidRPr="005C5B0E" w:rsidRDefault="005C5B0E" w:rsidP="005C5B0E">
            <w:pPr>
              <w:suppressAutoHyphens/>
              <w:jc w:val="center"/>
              <w:rPr>
                <w:rFonts w:eastAsia="MS Mincho"/>
                <w:sz w:val="20"/>
                <w:szCs w:val="20"/>
              </w:rPr>
            </w:pPr>
            <w:r w:rsidRPr="005C5B0E">
              <w:rPr>
                <w:rFonts w:eastAsia="MS Mincho"/>
                <w:sz w:val="20"/>
                <w:szCs w:val="20"/>
              </w:rPr>
              <w:t xml:space="preserve">Сумма договора </w:t>
            </w:r>
          </w:p>
          <w:p w:rsidR="005C5B0E" w:rsidRPr="005C5B0E" w:rsidRDefault="005C5B0E" w:rsidP="005C5B0E">
            <w:pPr>
              <w:suppressAutoHyphens/>
              <w:jc w:val="center"/>
              <w:rPr>
                <w:rFonts w:eastAsia="MS Mincho"/>
                <w:sz w:val="20"/>
                <w:szCs w:val="20"/>
              </w:rPr>
            </w:pPr>
            <w:r w:rsidRPr="005C5B0E">
              <w:rPr>
                <w:rFonts w:eastAsia="MS Mincho"/>
                <w:sz w:val="20"/>
                <w:szCs w:val="20"/>
              </w:rPr>
              <w:t>(в руб.)</w:t>
            </w:r>
          </w:p>
        </w:tc>
        <w:tc>
          <w:tcPr>
            <w:tcW w:w="3544" w:type="dxa"/>
          </w:tcPr>
          <w:p w:rsidR="005C5B0E" w:rsidRPr="005C5B0E" w:rsidRDefault="005C5B0E" w:rsidP="005C5B0E">
            <w:pPr>
              <w:suppressAutoHyphens/>
              <w:jc w:val="center"/>
              <w:rPr>
                <w:rFonts w:eastAsia="MS Mincho"/>
                <w:sz w:val="20"/>
                <w:szCs w:val="20"/>
              </w:rPr>
            </w:pPr>
            <w:r w:rsidRPr="005C5B0E">
              <w:rPr>
                <w:rFonts w:eastAsia="MS Mincho"/>
                <w:sz w:val="20"/>
                <w:szCs w:val="20"/>
              </w:rPr>
              <w:t>Предмет договора (указываются только договоры по предмету аналогичному предмету запроса предложений)</w:t>
            </w:r>
          </w:p>
        </w:tc>
        <w:tc>
          <w:tcPr>
            <w:tcW w:w="3543" w:type="dxa"/>
          </w:tcPr>
          <w:p w:rsidR="005C5B0E" w:rsidRPr="005C5B0E" w:rsidRDefault="005C5B0E" w:rsidP="005C5B0E">
            <w:pPr>
              <w:tabs>
                <w:tab w:val="left" w:pos="9639"/>
              </w:tabs>
              <w:ind w:left="-108" w:right="-65"/>
              <w:jc w:val="center"/>
            </w:pPr>
            <w:r w:rsidRPr="005C5B0E">
              <w:rPr>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5C5B0E" w:rsidRPr="005C5B0E" w:rsidTr="00006E51">
        <w:tc>
          <w:tcPr>
            <w:tcW w:w="426" w:type="dxa"/>
          </w:tcPr>
          <w:p w:rsidR="005C5B0E" w:rsidRPr="005C5B0E" w:rsidRDefault="005C5B0E" w:rsidP="005C5B0E">
            <w:pPr>
              <w:tabs>
                <w:tab w:val="left" w:pos="9639"/>
              </w:tabs>
              <w:ind w:left="-108" w:right="-65"/>
              <w:jc w:val="center"/>
            </w:pPr>
            <w:r w:rsidRPr="005C5B0E">
              <w:rPr>
                <w:sz w:val="22"/>
              </w:rPr>
              <w:t>1</w:t>
            </w:r>
          </w:p>
        </w:tc>
        <w:tc>
          <w:tcPr>
            <w:tcW w:w="993" w:type="dxa"/>
          </w:tcPr>
          <w:p w:rsidR="005C5B0E" w:rsidRPr="005C5B0E" w:rsidRDefault="005C5B0E" w:rsidP="005C5B0E">
            <w:pPr>
              <w:tabs>
                <w:tab w:val="left" w:pos="9639"/>
              </w:tabs>
              <w:ind w:left="-108" w:right="-65"/>
              <w:jc w:val="center"/>
            </w:pPr>
            <w:r w:rsidRPr="005C5B0E">
              <w:rPr>
                <w:sz w:val="22"/>
              </w:rPr>
              <w:t>2</w:t>
            </w:r>
          </w:p>
        </w:tc>
        <w:tc>
          <w:tcPr>
            <w:tcW w:w="3147" w:type="dxa"/>
          </w:tcPr>
          <w:p w:rsidR="005C5B0E" w:rsidRPr="005C5B0E" w:rsidRDefault="005C5B0E" w:rsidP="005C5B0E">
            <w:pPr>
              <w:tabs>
                <w:tab w:val="left" w:pos="9639"/>
              </w:tabs>
              <w:ind w:left="-108" w:right="-65"/>
              <w:jc w:val="center"/>
            </w:pPr>
            <w:r w:rsidRPr="005C5B0E">
              <w:rPr>
                <w:sz w:val="22"/>
              </w:rPr>
              <w:t>3</w:t>
            </w:r>
          </w:p>
        </w:tc>
        <w:tc>
          <w:tcPr>
            <w:tcW w:w="1843" w:type="dxa"/>
          </w:tcPr>
          <w:p w:rsidR="005C5B0E" w:rsidRPr="005C5B0E" w:rsidRDefault="005C5B0E" w:rsidP="005C5B0E">
            <w:pPr>
              <w:tabs>
                <w:tab w:val="left" w:pos="9639"/>
              </w:tabs>
              <w:ind w:left="-108" w:right="-65"/>
              <w:jc w:val="center"/>
            </w:pPr>
            <w:r w:rsidRPr="005C5B0E">
              <w:rPr>
                <w:sz w:val="22"/>
              </w:rPr>
              <w:t>4</w:t>
            </w:r>
          </w:p>
        </w:tc>
        <w:tc>
          <w:tcPr>
            <w:tcW w:w="2126" w:type="dxa"/>
          </w:tcPr>
          <w:p w:rsidR="005C5B0E" w:rsidRPr="005C5B0E" w:rsidRDefault="005C5B0E" w:rsidP="005C5B0E">
            <w:pPr>
              <w:tabs>
                <w:tab w:val="left" w:pos="9639"/>
              </w:tabs>
              <w:ind w:left="-108" w:right="-65"/>
              <w:jc w:val="center"/>
            </w:pPr>
            <w:r w:rsidRPr="005C5B0E">
              <w:rPr>
                <w:sz w:val="22"/>
              </w:rPr>
              <w:t>5</w:t>
            </w:r>
          </w:p>
        </w:tc>
        <w:tc>
          <w:tcPr>
            <w:tcW w:w="3544" w:type="dxa"/>
          </w:tcPr>
          <w:p w:rsidR="005C5B0E" w:rsidRPr="005C5B0E" w:rsidRDefault="005C5B0E" w:rsidP="005C5B0E">
            <w:pPr>
              <w:tabs>
                <w:tab w:val="left" w:pos="9639"/>
              </w:tabs>
              <w:ind w:left="-108" w:right="-65"/>
              <w:jc w:val="center"/>
            </w:pPr>
            <w:r w:rsidRPr="005C5B0E">
              <w:rPr>
                <w:sz w:val="22"/>
              </w:rPr>
              <w:t>6</w:t>
            </w:r>
          </w:p>
        </w:tc>
        <w:tc>
          <w:tcPr>
            <w:tcW w:w="3543" w:type="dxa"/>
          </w:tcPr>
          <w:p w:rsidR="005C5B0E" w:rsidRPr="005C5B0E" w:rsidRDefault="005C5B0E" w:rsidP="005C5B0E">
            <w:pPr>
              <w:tabs>
                <w:tab w:val="left" w:pos="9639"/>
              </w:tabs>
              <w:ind w:left="-108" w:right="-65"/>
              <w:jc w:val="center"/>
            </w:pPr>
            <w:r w:rsidRPr="005C5B0E">
              <w:rPr>
                <w:sz w:val="22"/>
              </w:rPr>
              <w:t>7</w:t>
            </w:r>
          </w:p>
        </w:tc>
      </w:tr>
      <w:tr w:rsidR="005C5B0E" w:rsidRPr="005C5B0E" w:rsidTr="00006E51">
        <w:tc>
          <w:tcPr>
            <w:tcW w:w="15622" w:type="dxa"/>
            <w:gridSpan w:val="7"/>
          </w:tcPr>
          <w:p w:rsidR="005C5B0E" w:rsidRPr="005C5B0E" w:rsidRDefault="005C5B0E" w:rsidP="005C5B0E">
            <w:pPr>
              <w:tabs>
                <w:tab w:val="left" w:pos="9639"/>
              </w:tabs>
              <w:ind w:left="-108" w:right="-65"/>
              <w:jc w:val="center"/>
              <w:rPr>
                <w:b/>
              </w:rPr>
            </w:pPr>
            <w:r w:rsidRPr="005C5B0E">
              <w:rPr>
                <w:b/>
              </w:rPr>
              <w:t>201__ год</w:t>
            </w:r>
          </w:p>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15622" w:type="dxa"/>
            <w:gridSpan w:val="7"/>
          </w:tcPr>
          <w:p w:rsidR="005C5B0E" w:rsidRPr="005C5B0E" w:rsidRDefault="005C5B0E" w:rsidP="005C5B0E">
            <w:pPr>
              <w:jc w:val="center"/>
              <w:rPr>
                <w:b/>
              </w:rPr>
            </w:pPr>
            <w:r w:rsidRPr="005C5B0E">
              <w:rPr>
                <w:b/>
              </w:rPr>
              <w:t>201__ год</w:t>
            </w:r>
          </w:p>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15622" w:type="dxa"/>
            <w:gridSpan w:val="7"/>
          </w:tcPr>
          <w:p w:rsidR="005C5B0E" w:rsidRPr="005C5B0E" w:rsidRDefault="005C5B0E" w:rsidP="005C5B0E">
            <w:pPr>
              <w:jc w:val="center"/>
            </w:pPr>
            <w:r w:rsidRPr="005C5B0E">
              <w:rPr>
                <w:b/>
              </w:rPr>
              <w:t>201__ год</w:t>
            </w:r>
          </w:p>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426" w:type="dxa"/>
          </w:tcPr>
          <w:p w:rsidR="005C5B0E" w:rsidRPr="005C5B0E" w:rsidRDefault="005C5B0E" w:rsidP="005C5B0E"/>
        </w:tc>
        <w:tc>
          <w:tcPr>
            <w:tcW w:w="993" w:type="dxa"/>
          </w:tcPr>
          <w:p w:rsidR="005C5B0E" w:rsidRPr="005C5B0E" w:rsidRDefault="005C5B0E" w:rsidP="005C5B0E"/>
        </w:tc>
        <w:tc>
          <w:tcPr>
            <w:tcW w:w="3147" w:type="dxa"/>
          </w:tcPr>
          <w:p w:rsidR="005C5B0E" w:rsidRPr="005C5B0E" w:rsidRDefault="005C5B0E" w:rsidP="005C5B0E"/>
        </w:tc>
        <w:tc>
          <w:tcPr>
            <w:tcW w:w="1843" w:type="dxa"/>
          </w:tcPr>
          <w:p w:rsidR="005C5B0E" w:rsidRPr="005C5B0E" w:rsidRDefault="005C5B0E" w:rsidP="005C5B0E"/>
        </w:tc>
        <w:tc>
          <w:tcPr>
            <w:tcW w:w="2126" w:type="dxa"/>
          </w:tcPr>
          <w:p w:rsidR="005C5B0E" w:rsidRPr="005C5B0E" w:rsidRDefault="005C5B0E" w:rsidP="005C5B0E"/>
        </w:tc>
        <w:tc>
          <w:tcPr>
            <w:tcW w:w="3544" w:type="dxa"/>
          </w:tcPr>
          <w:p w:rsidR="005C5B0E" w:rsidRPr="005C5B0E" w:rsidRDefault="005C5B0E" w:rsidP="005C5B0E"/>
        </w:tc>
        <w:tc>
          <w:tcPr>
            <w:tcW w:w="3543" w:type="dxa"/>
          </w:tcPr>
          <w:p w:rsidR="005C5B0E" w:rsidRPr="005C5B0E" w:rsidRDefault="005C5B0E" w:rsidP="005C5B0E"/>
        </w:tc>
      </w:tr>
      <w:tr w:rsidR="005C5B0E" w:rsidRPr="005C5B0E" w:rsidTr="00006E51">
        <w:tc>
          <w:tcPr>
            <w:tcW w:w="6409" w:type="dxa"/>
            <w:gridSpan w:val="4"/>
          </w:tcPr>
          <w:p w:rsidR="005C5B0E" w:rsidRPr="005C5B0E" w:rsidRDefault="005C5B0E" w:rsidP="005C5B0E">
            <w:pPr>
              <w:tabs>
                <w:tab w:val="left" w:pos="9639"/>
              </w:tabs>
              <w:ind w:left="-108" w:right="-65"/>
              <w:jc w:val="center"/>
            </w:pPr>
            <w:r w:rsidRPr="005C5B0E">
              <w:t xml:space="preserve">ИТОГО, руб. </w:t>
            </w:r>
          </w:p>
        </w:tc>
        <w:tc>
          <w:tcPr>
            <w:tcW w:w="2126" w:type="dxa"/>
          </w:tcPr>
          <w:p w:rsidR="005C5B0E" w:rsidRPr="005C5B0E" w:rsidRDefault="005C5B0E" w:rsidP="005C5B0E">
            <w:pPr>
              <w:tabs>
                <w:tab w:val="left" w:pos="9639"/>
              </w:tabs>
              <w:ind w:left="-108" w:right="-65"/>
              <w:jc w:val="center"/>
            </w:pPr>
            <w:r w:rsidRPr="005C5B0E">
              <w:t>0,00</w:t>
            </w:r>
          </w:p>
        </w:tc>
        <w:tc>
          <w:tcPr>
            <w:tcW w:w="7087" w:type="dxa"/>
            <w:gridSpan w:val="2"/>
          </w:tcPr>
          <w:p w:rsidR="005C5B0E" w:rsidRPr="005C5B0E" w:rsidRDefault="005C5B0E" w:rsidP="005C5B0E">
            <w:pPr>
              <w:tabs>
                <w:tab w:val="left" w:pos="9639"/>
              </w:tabs>
              <w:ind w:left="-108" w:right="-65"/>
              <w:jc w:val="center"/>
            </w:pPr>
          </w:p>
        </w:tc>
      </w:tr>
    </w:tbl>
    <w:p w:rsidR="005C5B0E" w:rsidRDefault="005C5B0E" w:rsidP="005C5B0E">
      <w:pPr>
        <w:ind w:firstLine="360"/>
        <w:rPr>
          <w:i/>
        </w:rPr>
      </w:pPr>
      <w:r w:rsidRPr="005C5B0E">
        <w:rPr>
          <w:i/>
        </w:rPr>
        <w:t>** Претендентом также должны быть приложены копии выполненных договоров и актов приемки, подтвержд</w:t>
      </w:r>
      <w:r w:rsidR="00C146AD">
        <w:rPr>
          <w:i/>
        </w:rPr>
        <w:t>ающие опыт исполнения договоров.</w:t>
      </w:r>
    </w:p>
    <w:p w:rsidR="00C146AD" w:rsidRPr="005C5B0E" w:rsidRDefault="00C146AD" w:rsidP="005C5B0E">
      <w:pPr>
        <w:ind w:firstLine="360"/>
        <w:rPr>
          <w:i/>
        </w:rPr>
      </w:pPr>
    </w:p>
    <w:p w:rsidR="005C5B0E" w:rsidRPr="005C5B0E" w:rsidRDefault="005C5B0E" w:rsidP="005C5B0E">
      <w:r w:rsidRPr="005C5B0E">
        <w:t>___________________________________</w:t>
      </w:r>
      <w:r w:rsidRPr="005C5B0E">
        <w:tab/>
        <w:t>__</w:t>
      </w:r>
      <w:r w:rsidRPr="005C5B0E">
        <w:tab/>
      </w:r>
      <w:r w:rsidRPr="005C5B0E">
        <w:tab/>
        <w:t xml:space="preserve">                           ___________________________</w:t>
      </w:r>
    </w:p>
    <w:p w:rsidR="005C5B0E" w:rsidRPr="005C5B0E" w:rsidRDefault="005C5B0E" w:rsidP="005C5B0E">
      <w:pPr>
        <w:rPr>
          <w:sz w:val="20"/>
          <w:szCs w:val="20"/>
        </w:rPr>
      </w:pPr>
      <w:r w:rsidRPr="005C5B0E">
        <w:rPr>
          <w:sz w:val="20"/>
          <w:szCs w:val="20"/>
        </w:rPr>
        <w:t xml:space="preserve">(Подпись уполномоченного </w:t>
      </w:r>
      <w:proofErr w:type="gramStart"/>
      <w:r w:rsidRPr="005C5B0E">
        <w:rPr>
          <w:sz w:val="20"/>
          <w:szCs w:val="20"/>
        </w:rPr>
        <w:t>представителя)</w:t>
      </w:r>
      <w:r w:rsidRPr="005C5B0E">
        <w:rPr>
          <w:sz w:val="20"/>
          <w:szCs w:val="20"/>
        </w:rPr>
        <w:tab/>
      </w:r>
      <w:proofErr w:type="gramEnd"/>
      <w:r w:rsidRPr="005C5B0E">
        <w:rPr>
          <w:sz w:val="20"/>
          <w:szCs w:val="20"/>
        </w:rPr>
        <w:tab/>
        <w:t xml:space="preserve">                                               (Ф.И.О. и должность подписавшего)</w:t>
      </w:r>
    </w:p>
    <w:p w:rsidR="005C5B0E" w:rsidRPr="005C5B0E" w:rsidRDefault="005C5B0E" w:rsidP="005C5B0E">
      <w:pPr>
        <w:rPr>
          <w:sz w:val="20"/>
          <w:szCs w:val="20"/>
        </w:rPr>
      </w:pPr>
      <w:r w:rsidRPr="005C5B0E">
        <w:rPr>
          <w:sz w:val="20"/>
          <w:szCs w:val="20"/>
        </w:rPr>
        <w:t>М.П. (при наличии печати)</w:t>
      </w:r>
    </w:p>
    <w:p w:rsidR="005C5B0E" w:rsidRPr="005C5B0E" w:rsidRDefault="005C5B0E" w:rsidP="005C5B0E"/>
    <w:p w:rsidR="005C5B0E" w:rsidRPr="005C5B0E" w:rsidRDefault="005C5B0E" w:rsidP="005C5B0E">
      <w:pPr>
        <w:rPr>
          <w:color w:val="808080"/>
        </w:rPr>
      </w:pPr>
      <w:r w:rsidRPr="005C5B0E">
        <w:rPr>
          <w:color w:val="808080"/>
        </w:rPr>
        <w:lastRenderedPageBreak/>
        <w:t>ИНСТРУКЦИИ ПО ЗАПОЛНЕНИЮ</w:t>
      </w:r>
    </w:p>
    <w:p w:rsidR="005C5B0E" w:rsidRPr="005C5B0E" w:rsidRDefault="005C5B0E" w:rsidP="005C5B0E">
      <w:pPr>
        <w:jc w:val="both"/>
        <w:rPr>
          <w:color w:val="808080"/>
        </w:rPr>
      </w:pPr>
      <w:r w:rsidRPr="005C5B0E">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5C5B0E" w:rsidRPr="005C5B0E" w:rsidRDefault="005C5B0E" w:rsidP="005C5B0E">
      <w:pPr>
        <w:jc w:val="both"/>
        <w:rPr>
          <w:color w:val="808080"/>
        </w:rPr>
      </w:pPr>
      <w:r w:rsidRPr="005C5B0E">
        <w:rPr>
          <w:color w:val="808080"/>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5C5B0E" w:rsidRPr="005C5B0E" w:rsidRDefault="005C5B0E" w:rsidP="005C5B0E">
      <w:pPr>
        <w:jc w:val="both"/>
        <w:rPr>
          <w:color w:val="808080"/>
        </w:rPr>
      </w:pPr>
      <w:r w:rsidRPr="005C5B0E">
        <w:rPr>
          <w:color w:val="808080"/>
        </w:rPr>
        <w:t>3. Предлагаемая цена Договора должна быть указана цифрами с одновременным дублированием ее словами.</w:t>
      </w:r>
    </w:p>
    <w:p w:rsidR="005C5B0E" w:rsidRDefault="005C5B0E" w:rsidP="005C5B0E">
      <w:pPr>
        <w:keepNext/>
        <w:spacing w:before="240" w:after="120"/>
        <w:ind w:left="792" w:hanging="360"/>
        <w:jc w:val="both"/>
        <w:outlineLvl w:val="0"/>
        <w:rPr>
          <w:rFonts w:eastAsia="MS Mincho"/>
          <w:b/>
          <w:bCs/>
          <w:color w:val="548DD4"/>
          <w:kern w:val="32"/>
          <w:sz w:val="28"/>
          <w:lang w:val="x-none" w:eastAsia="x-none"/>
        </w:rPr>
      </w:pPr>
    </w:p>
    <w:p w:rsidR="005839DD" w:rsidRPr="005C5B0E" w:rsidRDefault="005839DD" w:rsidP="005839DD">
      <w:pPr>
        <w:jc w:val="both"/>
        <w:rPr>
          <w:color w:val="808080"/>
          <w:lang w:val="x-none"/>
        </w:rPr>
      </w:pP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5"/>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E1848">
          <w:rPr>
            <w:bCs/>
            <w:color w:val="808080"/>
          </w:rPr>
          <w:t>пунктах 7</w:t>
        </w:r>
      </w:hyperlink>
      <w:r w:rsidRPr="00FE1848">
        <w:rPr>
          <w:bCs/>
          <w:color w:val="808080"/>
        </w:rPr>
        <w:t xml:space="preserve"> и </w:t>
      </w:r>
      <w:hyperlink r:id="rId47"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8" w:history="1">
        <w:r w:rsidRPr="00FE1848">
          <w:rPr>
            <w:bCs/>
            <w:color w:val="808080"/>
          </w:rPr>
          <w:t>Пункты 1</w:t>
        </w:r>
      </w:hyperlink>
      <w:r w:rsidRPr="00FE1848">
        <w:rPr>
          <w:bCs/>
          <w:color w:val="808080"/>
        </w:rPr>
        <w:t xml:space="preserve"> - </w:t>
      </w:r>
      <w:hyperlink r:id="rId49"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E1848">
          <w:rPr>
            <w:bCs/>
            <w:color w:val="808080"/>
          </w:rPr>
          <w:t>подпунктах "в"</w:t>
        </w:r>
      </w:hyperlink>
      <w:r w:rsidRPr="00FE1848">
        <w:rPr>
          <w:bCs/>
          <w:color w:val="808080"/>
        </w:rPr>
        <w:t xml:space="preserve"> - </w:t>
      </w:r>
      <w:hyperlink r:id="rId51"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F97939" w:rsidRDefault="00F97939" w:rsidP="00FF4472">
      <w:pPr>
        <w:pStyle w:val="afff0"/>
        <w:sectPr w:rsidR="00F97939" w:rsidSect="00761EBA">
          <w:pgSz w:w="11906" w:h="16838"/>
          <w:pgMar w:top="1134" w:right="850" w:bottom="1134" w:left="1701" w:header="708" w:footer="708" w:gutter="0"/>
          <w:cols w:space="708"/>
          <w:titlePg/>
          <w:docGrid w:linePitch="360"/>
        </w:sectPr>
      </w:pPr>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РАЗДЕЛ_IV._Техническое"/>
      <w:bookmarkStart w:id="117" w:name="_Toc438136424"/>
      <w:bookmarkEnd w:id="116"/>
      <w:r w:rsidRPr="00325455">
        <w:rPr>
          <w:rFonts w:ascii="Times New Roman" w:eastAsia="MS Mincho" w:hAnsi="Times New Roman"/>
          <w:color w:val="17365D"/>
          <w:kern w:val="32"/>
          <w:szCs w:val="24"/>
          <w:lang w:val="x-none" w:eastAsia="x-none"/>
        </w:rPr>
        <w:lastRenderedPageBreak/>
        <w:t>РАЗДЕЛ IV. Техническое задание</w:t>
      </w:r>
      <w:bookmarkEnd w:id="117"/>
      <w:r w:rsidR="00920278" w:rsidRPr="00920278">
        <w:rPr>
          <w:rFonts w:eastAsia="MS Mincho"/>
          <w:lang w:eastAsia="x-none"/>
        </w:rPr>
        <w:t xml:space="preserve"> </w:t>
      </w:r>
    </w:p>
    <w:tbl>
      <w:tblPr>
        <w:tblW w:w="15383" w:type="dxa"/>
        <w:tblLook w:val="04A0" w:firstRow="1" w:lastRow="0" w:firstColumn="1" w:lastColumn="0" w:noHBand="0" w:noVBand="1"/>
      </w:tblPr>
      <w:tblGrid>
        <w:gridCol w:w="699"/>
        <w:gridCol w:w="1560"/>
        <w:gridCol w:w="6684"/>
        <w:gridCol w:w="960"/>
        <w:gridCol w:w="960"/>
        <w:gridCol w:w="1080"/>
        <w:gridCol w:w="1120"/>
        <w:gridCol w:w="1040"/>
        <w:gridCol w:w="1280"/>
      </w:tblGrid>
      <w:tr w:rsidR="00F97939" w:rsidRPr="00F97939" w:rsidTr="00F97939">
        <w:trPr>
          <w:trHeight w:val="855"/>
        </w:trPr>
        <w:tc>
          <w:tcPr>
            <w:tcW w:w="69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8"/>
                <w:szCs w:val="18"/>
              </w:rPr>
            </w:pPr>
            <w:r w:rsidRPr="00F97939">
              <w:rPr>
                <w:b/>
                <w:bCs/>
                <w:color w:val="000000"/>
                <w:sz w:val="18"/>
                <w:szCs w:val="18"/>
              </w:rPr>
              <w:t>№ п/п</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Наименование услуг</w:t>
            </w:r>
          </w:p>
        </w:tc>
        <w:tc>
          <w:tcPr>
            <w:tcW w:w="6684"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Описание (требования) к предъявляемым услугам</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Ед. изм.</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Кол-во ККМ</w:t>
            </w:r>
          </w:p>
        </w:tc>
        <w:tc>
          <w:tcPr>
            <w:tcW w:w="108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 xml:space="preserve">Цена за одну </w:t>
            </w:r>
            <w:proofErr w:type="gramStart"/>
            <w:r w:rsidRPr="00F97939">
              <w:rPr>
                <w:b/>
                <w:bCs/>
                <w:color w:val="000000"/>
                <w:sz w:val="16"/>
                <w:szCs w:val="16"/>
              </w:rPr>
              <w:t>ККМ,  без</w:t>
            </w:r>
            <w:proofErr w:type="gramEnd"/>
            <w:r w:rsidRPr="00F97939">
              <w:rPr>
                <w:b/>
                <w:bCs/>
                <w:color w:val="000000"/>
                <w:sz w:val="16"/>
                <w:szCs w:val="16"/>
              </w:rPr>
              <w:t xml:space="preserve"> НДС, руб. в месяц</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 xml:space="preserve">Цена за одну </w:t>
            </w:r>
            <w:proofErr w:type="gramStart"/>
            <w:r w:rsidRPr="00F97939">
              <w:rPr>
                <w:b/>
                <w:bCs/>
                <w:color w:val="000000"/>
                <w:sz w:val="16"/>
                <w:szCs w:val="16"/>
              </w:rPr>
              <w:t>ККМ,  без</w:t>
            </w:r>
            <w:proofErr w:type="gramEnd"/>
            <w:r w:rsidRPr="00F97939">
              <w:rPr>
                <w:b/>
                <w:bCs/>
                <w:color w:val="000000"/>
                <w:sz w:val="16"/>
                <w:szCs w:val="16"/>
              </w:rPr>
              <w:t xml:space="preserve"> НДС, руб. в год</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 xml:space="preserve">Цена за одну </w:t>
            </w:r>
            <w:proofErr w:type="gramStart"/>
            <w:r w:rsidRPr="00F97939">
              <w:rPr>
                <w:b/>
                <w:bCs/>
                <w:color w:val="000000"/>
                <w:sz w:val="16"/>
                <w:szCs w:val="16"/>
              </w:rPr>
              <w:t>ККМ,  с</w:t>
            </w:r>
            <w:proofErr w:type="gramEnd"/>
            <w:r w:rsidRPr="00F97939">
              <w:rPr>
                <w:b/>
                <w:bCs/>
                <w:color w:val="000000"/>
                <w:sz w:val="16"/>
                <w:szCs w:val="16"/>
              </w:rPr>
              <w:t xml:space="preserve"> НДС, руб. в год</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 xml:space="preserve">Сумма, в </w:t>
            </w:r>
            <w:proofErr w:type="spellStart"/>
            <w:r w:rsidRPr="00F97939">
              <w:rPr>
                <w:b/>
                <w:bCs/>
                <w:color w:val="000000"/>
                <w:sz w:val="16"/>
                <w:szCs w:val="16"/>
              </w:rPr>
              <w:t>т.ч</w:t>
            </w:r>
            <w:proofErr w:type="spellEnd"/>
            <w:r w:rsidRPr="00F97939">
              <w:rPr>
                <w:b/>
                <w:bCs/>
                <w:color w:val="000000"/>
                <w:sz w:val="16"/>
                <w:szCs w:val="16"/>
              </w:rPr>
              <w:t xml:space="preserve">. </w:t>
            </w:r>
            <w:proofErr w:type="gramStart"/>
            <w:r w:rsidRPr="00F97939">
              <w:rPr>
                <w:b/>
                <w:bCs/>
                <w:color w:val="000000"/>
                <w:sz w:val="16"/>
                <w:szCs w:val="16"/>
              </w:rPr>
              <w:t>НДС ,</w:t>
            </w:r>
            <w:proofErr w:type="gramEnd"/>
            <w:r w:rsidRPr="00F97939">
              <w:rPr>
                <w:b/>
                <w:bCs/>
                <w:color w:val="000000"/>
                <w:sz w:val="16"/>
                <w:szCs w:val="16"/>
              </w:rPr>
              <w:t xml:space="preserve"> руб.</w:t>
            </w:r>
          </w:p>
        </w:tc>
      </w:tr>
      <w:tr w:rsidR="00F97939" w:rsidRPr="00F97939" w:rsidTr="00F97939">
        <w:trPr>
          <w:trHeight w:val="690"/>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8"/>
                <w:szCs w:val="18"/>
              </w:rPr>
            </w:pPr>
            <w:r w:rsidRPr="00F97939">
              <w:rPr>
                <w:color w:val="000000"/>
                <w:sz w:val="18"/>
                <w:szCs w:val="18"/>
              </w:rPr>
              <w:t>1</w:t>
            </w:r>
          </w:p>
        </w:tc>
        <w:tc>
          <w:tcPr>
            <w:tcW w:w="15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6"/>
                <w:szCs w:val="16"/>
              </w:rPr>
            </w:pPr>
            <w:r w:rsidRPr="00F97939">
              <w:rPr>
                <w:color w:val="000000"/>
                <w:sz w:val="16"/>
                <w:szCs w:val="16"/>
              </w:rPr>
              <w:t>Постановка на ТО</w:t>
            </w:r>
          </w:p>
        </w:tc>
        <w:tc>
          <w:tcPr>
            <w:tcW w:w="6684"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rPr>
                <w:color w:val="000000"/>
                <w:sz w:val="16"/>
                <w:szCs w:val="16"/>
              </w:rPr>
            </w:pPr>
            <w:r w:rsidRPr="00F97939">
              <w:rPr>
                <w:color w:val="000000"/>
                <w:sz w:val="16"/>
                <w:szCs w:val="16"/>
              </w:rPr>
              <w:t>Распаковка, проверка ККТ, пусконаладочные работы осуществляемые при вводе в эксплуатацию, оформление Паспорта (Формуляра) ККТ, защитных этикеток "Контроль вскрытия" (ЗЭ "КВ"</w:t>
            </w:r>
            <w:proofErr w:type="gramStart"/>
            <w:r w:rsidRPr="00F97939">
              <w:rPr>
                <w:color w:val="000000"/>
                <w:sz w:val="16"/>
                <w:szCs w:val="16"/>
              </w:rPr>
              <w:t>),  получение</w:t>
            </w:r>
            <w:proofErr w:type="gramEnd"/>
            <w:r w:rsidRPr="00F97939">
              <w:rPr>
                <w:color w:val="000000"/>
                <w:sz w:val="16"/>
                <w:szCs w:val="16"/>
              </w:rPr>
              <w:t xml:space="preserve"> регистрационных номеров в ФНС РФ, проведение регистрационных операций на ККТ.</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6"/>
                <w:szCs w:val="16"/>
              </w:rPr>
            </w:pPr>
            <w:r w:rsidRPr="00F97939">
              <w:rPr>
                <w:color w:val="000000"/>
                <w:sz w:val="16"/>
                <w:szCs w:val="16"/>
              </w:rPr>
              <w:t>шт.</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105</w:t>
            </w:r>
          </w:p>
        </w:tc>
        <w:tc>
          <w:tcPr>
            <w:tcW w:w="10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w:t>
            </w:r>
          </w:p>
        </w:tc>
        <w:tc>
          <w:tcPr>
            <w:tcW w:w="112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542,37</w:t>
            </w:r>
          </w:p>
        </w:tc>
        <w:tc>
          <w:tcPr>
            <w:tcW w:w="104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640,00</w:t>
            </w:r>
          </w:p>
        </w:tc>
        <w:tc>
          <w:tcPr>
            <w:tcW w:w="12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67200,00</w:t>
            </w:r>
          </w:p>
        </w:tc>
      </w:tr>
      <w:tr w:rsidR="00F97939" w:rsidRPr="00F97939" w:rsidTr="00F97939">
        <w:trPr>
          <w:trHeight w:val="1365"/>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2</w:t>
            </w:r>
          </w:p>
        </w:tc>
        <w:tc>
          <w:tcPr>
            <w:tcW w:w="15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rPr>
                <w:color w:val="000000"/>
                <w:sz w:val="16"/>
                <w:szCs w:val="16"/>
              </w:rPr>
            </w:pPr>
            <w:r w:rsidRPr="00F97939">
              <w:rPr>
                <w:color w:val="000000"/>
                <w:sz w:val="16"/>
                <w:szCs w:val="16"/>
              </w:rPr>
              <w:t>Ежемесячное техническое обслуживание ККМ</w:t>
            </w:r>
          </w:p>
        </w:tc>
        <w:tc>
          <w:tcPr>
            <w:tcW w:w="6684"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both"/>
              <w:rPr>
                <w:color w:val="000000"/>
                <w:sz w:val="16"/>
                <w:szCs w:val="16"/>
              </w:rPr>
            </w:pPr>
            <w:r w:rsidRPr="00F97939">
              <w:rPr>
                <w:color w:val="000000"/>
                <w:sz w:val="16"/>
                <w:szCs w:val="16"/>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6"/>
                <w:szCs w:val="16"/>
              </w:rPr>
            </w:pPr>
            <w:proofErr w:type="spellStart"/>
            <w:r w:rsidRPr="00F97939">
              <w:rPr>
                <w:color w:val="000000"/>
                <w:sz w:val="16"/>
                <w:szCs w:val="16"/>
              </w:rPr>
              <w:t>шт</w:t>
            </w:r>
            <w:proofErr w:type="spellEnd"/>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105</w:t>
            </w:r>
          </w:p>
        </w:tc>
        <w:tc>
          <w:tcPr>
            <w:tcW w:w="10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582,20</w:t>
            </w:r>
          </w:p>
        </w:tc>
        <w:tc>
          <w:tcPr>
            <w:tcW w:w="112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6986,44</w:t>
            </w:r>
          </w:p>
        </w:tc>
        <w:tc>
          <w:tcPr>
            <w:tcW w:w="104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8 244,00</w:t>
            </w:r>
          </w:p>
        </w:tc>
        <w:tc>
          <w:tcPr>
            <w:tcW w:w="12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865620,00</w:t>
            </w:r>
          </w:p>
        </w:tc>
      </w:tr>
      <w:tr w:rsidR="00F97939" w:rsidRPr="00F97939" w:rsidTr="00F97939">
        <w:trPr>
          <w:trHeight w:val="465"/>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3</w:t>
            </w:r>
          </w:p>
        </w:tc>
        <w:tc>
          <w:tcPr>
            <w:tcW w:w="15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rPr>
                <w:color w:val="000000"/>
                <w:sz w:val="16"/>
                <w:szCs w:val="16"/>
              </w:rPr>
            </w:pPr>
            <w:r w:rsidRPr="00F97939">
              <w:rPr>
                <w:color w:val="000000"/>
                <w:sz w:val="16"/>
                <w:szCs w:val="16"/>
              </w:rPr>
              <w:t>Ежегодная замена ФН</w:t>
            </w:r>
          </w:p>
        </w:tc>
        <w:tc>
          <w:tcPr>
            <w:tcW w:w="6684"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both"/>
              <w:rPr>
                <w:color w:val="000000"/>
                <w:sz w:val="16"/>
                <w:szCs w:val="16"/>
              </w:rPr>
            </w:pPr>
            <w:r w:rsidRPr="00F97939">
              <w:rPr>
                <w:color w:val="000000"/>
                <w:sz w:val="16"/>
                <w:szCs w:val="16"/>
              </w:rPr>
              <w:t>Ежегодная замена фискального накопителя в ККТ</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6"/>
                <w:szCs w:val="16"/>
              </w:rPr>
            </w:pPr>
            <w:proofErr w:type="spellStart"/>
            <w:r w:rsidRPr="00F97939">
              <w:rPr>
                <w:color w:val="000000"/>
                <w:sz w:val="16"/>
                <w:szCs w:val="16"/>
              </w:rPr>
              <w:t>шт</w:t>
            </w:r>
            <w:proofErr w:type="spellEnd"/>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105</w:t>
            </w:r>
          </w:p>
        </w:tc>
        <w:tc>
          <w:tcPr>
            <w:tcW w:w="10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w:t>
            </w:r>
          </w:p>
        </w:tc>
        <w:tc>
          <w:tcPr>
            <w:tcW w:w="112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7 599,15</w:t>
            </w:r>
          </w:p>
        </w:tc>
        <w:tc>
          <w:tcPr>
            <w:tcW w:w="104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8 967,00</w:t>
            </w:r>
          </w:p>
        </w:tc>
        <w:tc>
          <w:tcPr>
            <w:tcW w:w="12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rFonts w:ascii="Calibri" w:hAnsi="Calibri"/>
                <w:color w:val="000000"/>
                <w:sz w:val="20"/>
                <w:szCs w:val="20"/>
              </w:rPr>
            </w:pPr>
            <w:r w:rsidRPr="00F97939">
              <w:rPr>
                <w:rFonts w:ascii="Calibri" w:hAnsi="Calibri"/>
                <w:color w:val="000000"/>
                <w:sz w:val="20"/>
                <w:szCs w:val="20"/>
              </w:rPr>
              <w:t>941535,00</w:t>
            </w:r>
          </w:p>
        </w:tc>
      </w:tr>
      <w:tr w:rsidR="00F97939" w:rsidRPr="00F97939" w:rsidTr="00F97939">
        <w:trPr>
          <w:trHeight w:val="2715"/>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4</w:t>
            </w:r>
          </w:p>
        </w:tc>
        <w:tc>
          <w:tcPr>
            <w:tcW w:w="15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rPr>
                <w:color w:val="000000"/>
                <w:sz w:val="16"/>
                <w:szCs w:val="16"/>
              </w:rPr>
            </w:pPr>
            <w:r w:rsidRPr="00F97939">
              <w:rPr>
                <w:color w:val="000000"/>
                <w:sz w:val="16"/>
                <w:szCs w:val="16"/>
              </w:rPr>
              <w:t>Ремонт ККМ</w:t>
            </w:r>
            <w:r>
              <w:rPr>
                <w:color w:val="000000"/>
                <w:sz w:val="16"/>
                <w:szCs w:val="16"/>
              </w:rPr>
              <w:t>*</w:t>
            </w:r>
          </w:p>
        </w:tc>
        <w:tc>
          <w:tcPr>
            <w:tcW w:w="6684"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both"/>
              <w:rPr>
                <w:color w:val="000000"/>
                <w:sz w:val="16"/>
                <w:szCs w:val="16"/>
              </w:rPr>
            </w:pPr>
            <w:r w:rsidRPr="00F97939">
              <w:rPr>
                <w:color w:val="000000"/>
                <w:sz w:val="16"/>
                <w:szCs w:val="16"/>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w:t>
            </w:r>
            <w:proofErr w:type="spellStart"/>
            <w:r w:rsidRPr="00F97939">
              <w:rPr>
                <w:color w:val="000000"/>
                <w:sz w:val="16"/>
                <w:szCs w:val="16"/>
              </w:rPr>
              <w:t>шильдиков</w:t>
            </w:r>
            <w:proofErr w:type="spellEnd"/>
            <w:r w:rsidRPr="00F97939">
              <w:rPr>
                <w:color w:val="000000"/>
                <w:sz w:val="16"/>
                <w:szCs w:val="16"/>
              </w:rPr>
              <w:t>") в случае их повреждения или утери. Оформление дубликатов утерянных паспортов (формуляров) и других эксплуатационных документов.</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16"/>
                <w:szCs w:val="16"/>
              </w:rPr>
            </w:pPr>
            <w:r w:rsidRPr="00F97939">
              <w:rPr>
                <w:color w:val="000000"/>
                <w:sz w:val="16"/>
                <w:szCs w:val="16"/>
              </w:rPr>
              <w:t>шт.</w:t>
            </w:r>
          </w:p>
        </w:tc>
        <w:tc>
          <w:tcPr>
            <w:tcW w:w="96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105</w:t>
            </w:r>
          </w:p>
        </w:tc>
        <w:tc>
          <w:tcPr>
            <w:tcW w:w="3240" w:type="dxa"/>
            <w:gridSpan w:val="3"/>
            <w:tcBorders>
              <w:top w:val="single" w:sz="8" w:space="0" w:color="auto"/>
              <w:left w:val="nil"/>
              <w:bottom w:val="single" w:sz="8" w:space="0" w:color="auto"/>
              <w:right w:val="single" w:sz="8" w:space="0" w:color="000000"/>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Стоимость работ, согласно прейскуранту</w:t>
            </w:r>
          </w:p>
        </w:tc>
        <w:tc>
          <w:tcPr>
            <w:tcW w:w="12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176000,00</w:t>
            </w:r>
          </w:p>
        </w:tc>
      </w:tr>
      <w:tr w:rsidR="00F97939" w:rsidRPr="00F97939" w:rsidTr="00F97939">
        <w:trPr>
          <w:trHeight w:val="315"/>
        </w:trPr>
        <w:tc>
          <w:tcPr>
            <w:tcW w:w="699" w:type="dxa"/>
            <w:tcBorders>
              <w:top w:val="nil"/>
              <w:left w:val="nil"/>
              <w:bottom w:val="nil"/>
              <w:right w:val="nil"/>
            </w:tcBorders>
            <w:shd w:val="clear" w:color="auto" w:fill="auto"/>
            <w:vAlign w:val="center"/>
            <w:hideMark/>
          </w:tcPr>
          <w:p w:rsidR="00F97939" w:rsidRPr="00F97939" w:rsidRDefault="00F97939" w:rsidP="00F97939">
            <w:pPr>
              <w:jc w:val="center"/>
              <w:rPr>
                <w:color w:val="000000"/>
                <w:sz w:val="20"/>
                <w:szCs w:val="20"/>
              </w:rPr>
            </w:pPr>
          </w:p>
        </w:tc>
        <w:tc>
          <w:tcPr>
            <w:tcW w:w="1560" w:type="dxa"/>
            <w:tcBorders>
              <w:top w:val="nil"/>
              <w:left w:val="nil"/>
              <w:bottom w:val="nil"/>
              <w:right w:val="nil"/>
            </w:tcBorders>
            <w:shd w:val="clear" w:color="auto" w:fill="auto"/>
            <w:vAlign w:val="center"/>
            <w:hideMark/>
          </w:tcPr>
          <w:p w:rsidR="00F97939" w:rsidRPr="00F97939" w:rsidRDefault="00F97939" w:rsidP="00F97939">
            <w:pPr>
              <w:jc w:val="center"/>
              <w:rPr>
                <w:sz w:val="20"/>
                <w:szCs w:val="20"/>
              </w:rPr>
            </w:pPr>
          </w:p>
        </w:tc>
        <w:tc>
          <w:tcPr>
            <w:tcW w:w="6684" w:type="dxa"/>
            <w:tcBorders>
              <w:top w:val="nil"/>
              <w:left w:val="nil"/>
              <w:bottom w:val="nil"/>
              <w:right w:val="nil"/>
            </w:tcBorders>
            <w:shd w:val="clear" w:color="auto" w:fill="auto"/>
            <w:vAlign w:val="center"/>
            <w:hideMark/>
          </w:tcPr>
          <w:p w:rsidR="00F97939" w:rsidRPr="00F97939" w:rsidRDefault="00F97939" w:rsidP="00F97939">
            <w:pPr>
              <w:rPr>
                <w:sz w:val="20"/>
                <w:szCs w:val="20"/>
              </w:rPr>
            </w:pPr>
          </w:p>
        </w:tc>
        <w:tc>
          <w:tcPr>
            <w:tcW w:w="960" w:type="dxa"/>
            <w:tcBorders>
              <w:top w:val="nil"/>
              <w:left w:val="nil"/>
              <w:bottom w:val="nil"/>
              <w:right w:val="nil"/>
            </w:tcBorders>
            <w:shd w:val="clear" w:color="auto" w:fill="auto"/>
            <w:vAlign w:val="center"/>
            <w:hideMark/>
          </w:tcPr>
          <w:p w:rsidR="00F97939" w:rsidRPr="00F97939" w:rsidRDefault="00F97939" w:rsidP="00F97939">
            <w:pPr>
              <w:rPr>
                <w:sz w:val="20"/>
                <w:szCs w:val="20"/>
              </w:rPr>
            </w:pPr>
          </w:p>
        </w:tc>
        <w:tc>
          <w:tcPr>
            <w:tcW w:w="960" w:type="dxa"/>
            <w:tcBorders>
              <w:top w:val="nil"/>
              <w:left w:val="nil"/>
              <w:bottom w:val="nil"/>
              <w:right w:val="nil"/>
            </w:tcBorders>
            <w:shd w:val="clear" w:color="auto" w:fill="auto"/>
            <w:vAlign w:val="center"/>
            <w:hideMark/>
          </w:tcPr>
          <w:p w:rsidR="00F97939" w:rsidRPr="00F97939" w:rsidRDefault="00F97939" w:rsidP="00F97939">
            <w:pPr>
              <w:jc w:val="center"/>
              <w:rPr>
                <w:sz w:val="20"/>
                <w:szCs w:val="20"/>
              </w:rPr>
            </w:pPr>
          </w:p>
        </w:tc>
        <w:tc>
          <w:tcPr>
            <w:tcW w:w="1080" w:type="dxa"/>
            <w:tcBorders>
              <w:top w:val="nil"/>
              <w:left w:val="nil"/>
              <w:bottom w:val="nil"/>
              <w:right w:val="nil"/>
            </w:tcBorders>
            <w:shd w:val="clear" w:color="auto" w:fill="auto"/>
            <w:vAlign w:val="center"/>
            <w:hideMark/>
          </w:tcPr>
          <w:p w:rsidR="00F97939" w:rsidRPr="00F97939" w:rsidRDefault="00F97939" w:rsidP="00F97939">
            <w:pPr>
              <w:jc w:val="center"/>
              <w:rPr>
                <w:sz w:val="20"/>
                <w:szCs w:val="20"/>
              </w:rPr>
            </w:pPr>
          </w:p>
        </w:tc>
        <w:tc>
          <w:tcPr>
            <w:tcW w:w="1120" w:type="dxa"/>
            <w:tcBorders>
              <w:top w:val="nil"/>
              <w:left w:val="nil"/>
              <w:bottom w:val="nil"/>
              <w:right w:val="single" w:sz="8" w:space="0" w:color="auto"/>
            </w:tcBorders>
            <w:shd w:val="clear" w:color="auto" w:fill="auto"/>
            <w:vAlign w:val="center"/>
            <w:hideMark/>
          </w:tcPr>
          <w:p w:rsidR="00F97939" w:rsidRPr="00F97939" w:rsidRDefault="00F97939" w:rsidP="00F97939">
            <w:pPr>
              <w:jc w:val="center"/>
              <w:rPr>
                <w:color w:val="000000"/>
                <w:sz w:val="16"/>
                <w:szCs w:val="16"/>
              </w:rPr>
            </w:pPr>
            <w:r w:rsidRPr="00F97939">
              <w:rPr>
                <w:color w:val="000000"/>
                <w:sz w:val="16"/>
                <w:szCs w:val="16"/>
              </w:rPr>
              <w:t> </w:t>
            </w:r>
          </w:p>
        </w:tc>
        <w:tc>
          <w:tcPr>
            <w:tcW w:w="104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b/>
                <w:bCs/>
                <w:color w:val="000000"/>
                <w:sz w:val="16"/>
                <w:szCs w:val="16"/>
              </w:rPr>
            </w:pPr>
            <w:r w:rsidRPr="00F97939">
              <w:rPr>
                <w:b/>
                <w:bCs/>
                <w:color w:val="000000"/>
                <w:sz w:val="16"/>
                <w:szCs w:val="16"/>
              </w:rPr>
              <w:t>Всего:</w:t>
            </w:r>
          </w:p>
        </w:tc>
        <w:tc>
          <w:tcPr>
            <w:tcW w:w="1280" w:type="dxa"/>
            <w:tcBorders>
              <w:top w:val="nil"/>
              <w:left w:val="nil"/>
              <w:bottom w:val="single" w:sz="8" w:space="0" w:color="auto"/>
              <w:right w:val="single" w:sz="8" w:space="0" w:color="auto"/>
            </w:tcBorders>
            <w:shd w:val="clear" w:color="auto" w:fill="auto"/>
            <w:vAlign w:val="center"/>
            <w:hideMark/>
          </w:tcPr>
          <w:p w:rsidR="00F97939" w:rsidRPr="00F97939" w:rsidRDefault="00F97939" w:rsidP="00F97939">
            <w:pPr>
              <w:jc w:val="center"/>
              <w:rPr>
                <w:color w:val="000000"/>
                <w:sz w:val="20"/>
                <w:szCs w:val="20"/>
              </w:rPr>
            </w:pPr>
            <w:r w:rsidRPr="00F97939">
              <w:rPr>
                <w:color w:val="000000"/>
                <w:sz w:val="20"/>
                <w:szCs w:val="20"/>
              </w:rPr>
              <w:t>2 050 355,00</w:t>
            </w:r>
          </w:p>
        </w:tc>
      </w:tr>
      <w:tr w:rsidR="00006E51" w:rsidRPr="00F97939" w:rsidTr="00006E51">
        <w:trPr>
          <w:trHeight w:val="645"/>
        </w:trPr>
        <w:tc>
          <w:tcPr>
            <w:tcW w:w="13063" w:type="dxa"/>
            <w:gridSpan w:val="7"/>
            <w:tcBorders>
              <w:top w:val="nil"/>
              <w:left w:val="nil"/>
              <w:bottom w:val="nil"/>
              <w:right w:val="single" w:sz="8" w:space="0" w:color="auto"/>
            </w:tcBorders>
            <w:shd w:val="clear" w:color="auto" w:fill="auto"/>
            <w:vAlign w:val="center"/>
            <w:hideMark/>
          </w:tcPr>
          <w:p w:rsidR="00006E51" w:rsidRDefault="00006E51" w:rsidP="00006E51">
            <w:pPr>
              <w:rPr>
                <w:rFonts w:eastAsia="Calibri"/>
                <w:b/>
                <w:bCs/>
                <w:sz w:val="20"/>
                <w:szCs w:val="20"/>
              </w:rPr>
            </w:pPr>
            <w:r w:rsidRPr="00F97939">
              <w:rPr>
                <w:rFonts w:eastAsia="Calibri"/>
                <w:b/>
                <w:bCs/>
                <w:sz w:val="20"/>
                <w:szCs w:val="20"/>
              </w:rPr>
              <w:t>* Стоимость ремонта ККМ при расчете Технико- коммерческого предложения Претендентом остается неизменной и составляет 176000,00</w:t>
            </w:r>
            <w:r>
              <w:rPr>
                <w:rFonts w:eastAsia="Calibri"/>
                <w:b/>
                <w:bCs/>
                <w:sz w:val="20"/>
                <w:szCs w:val="20"/>
              </w:rPr>
              <w:t xml:space="preserve"> </w:t>
            </w:r>
            <w:r w:rsidRPr="00F97939">
              <w:rPr>
                <w:rFonts w:eastAsia="Calibri"/>
                <w:b/>
                <w:bCs/>
                <w:sz w:val="20"/>
                <w:szCs w:val="20"/>
              </w:rPr>
              <w:t>руб. с НДС</w:t>
            </w:r>
          </w:p>
          <w:p w:rsidR="00006E51" w:rsidRPr="00F97939" w:rsidRDefault="00006E51" w:rsidP="00F97939">
            <w:pPr>
              <w:jc w:val="center"/>
              <w:rPr>
                <w:color w:val="000000"/>
                <w:sz w:val="16"/>
                <w:szCs w:val="16"/>
              </w:rPr>
            </w:pPr>
            <w:r w:rsidRPr="00F97939">
              <w:rPr>
                <w:color w:val="000000"/>
                <w:sz w:val="16"/>
                <w:szCs w:val="16"/>
              </w:rPr>
              <w:t> </w:t>
            </w:r>
          </w:p>
        </w:tc>
        <w:tc>
          <w:tcPr>
            <w:tcW w:w="1040" w:type="dxa"/>
            <w:tcBorders>
              <w:top w:val="nil"/>
              <w:left w:val="nil"/>
              <w:bottom w:val="single" w:sz="8" w:space="0" w:color="auto"/>
              <w:right w:val="single" w:sz="8" w:space="0" w:color="auto"/>
            </w:tcBorders>
            <w:shd w:val="clear" w:color="auto" w:fill="auto"/>
            <w:vAlign w:val="center"/>
            <w:hideMark/>
          </w:tcPr>
          <w:p w:rsidR="00006E51" w:rsidRPr="00F97939" w:rsidRDefault="00006E51" w:rsidP="00F97939">
            <w:pPr>
              <w:jc w:val="center"/>
              <w:rPr>
                <w:b/>
                <w:bCs/>
                <w:color w:val="000000"/>
                <w:sz w:val="16"/>
                <w:szCs w:val="16"/>
              </w:rPr>
            </w:pPr>
            <w:r w:rsidRPr="00F97939">
              <w:rPr>
                <w:b/>
                <w:bCs/>
                <w:color w:val="000000"/>
                <w:sz w:val="16"/>
                <w:szCs w:val="16"/>
              </w:rPr>
              <w:t>В том числе НДС 18%</w:t>
            </w:r>
          </w:p>
        </w:tc>
        <w:tc>
          <w:tcPr>
            <w:tcW w:w="1280" w:type="dxa"/>
            <w:tcBorders>
              <w:top w:val="nil"/>
              <w:left w:val="nil"/>
              <w:bottom w:val="single" w:sz="8" w:space="0" w:color="auto"/>
              <w:right w:val="single" w:sz="8" w:space="0" w:color="auto"/>
            </w:tcBorders>
            <w:shd w:val="clear" w:color="auto" w:fill="auto"/>
            <w:vAlign w:val="center"/>
            <w:hideMark/>
          </w:tcPr>
          <w:p w:rsidR="00006E51" w:rsidRPr="00F97939" w:rsidRDefault="00006E51" w:rsidP="00F97939">
            <w:pPr>
              <w:jc w:val="center"/>
              <w:rPr>
                <w:color w:val="000000"/>
                <w:sz w:val="20"/>
                <w:szCs w:val="20"/>
              </w:rPr>
            </w:pPr>
            <w:r>
              <w:rPr>
                <w:color w:val="000000"/>
                <w:sz w:val="20"/>
                <w:szCs w:val="20"/>
              </w:rPr>
              <w:t xml:space="preserve">   </w:t>
            </w:r>
            <w:r w:rsidRPr="00F97939">
              <w:rPr>
                <w:color w:val="000000"/>
                <w:sz w:val="20"/>
                <w:szCs w:val="20"/>
              </w:rPr>
              <w:t xml:space="preserve">312 766,02   </w:t>
            </w:r>
          </w:p>
        </w:tc>
      </w:tr>
    </w:tbl>
    <w:p w:rsidR="00F97939" w:rsidRPr="00F97939" w:rsidRDefault="00F97939" w:rsidP="00F97939">
      <w:pPr>
        <w:rPr>
          <w:rFonts w:eastAsia="MS Mincho"/>
          <w:lang w:eastAsia="x-none"/>
        </w:rPr>
      </w:pPr>
    </w:p>
    <w:p w:rsidR="00006E51" w:rsidRDefault="00006E51" w:rsidP="00F97939">
      <w:pPr>
        <w:rPr>
          <w:rFonts w:eastAsia="Calibri"/>
          <w:b/>
          <w:bCs/>
          <w:sz w:val="20"/>
          <w:szCs w:val="20"/>
        </w:rPr>
      </w:pPr>
    </w:p>
    <w:p w:rsidR="00006E51" w:rsidRDefault="00006E51" w:rsidP="00006E51">
      <w:pPr>
        <w:rPr>
          <w:rFonts w:eastAsia="Calibri"/>
          <w:b/>
          <w:bCs/>
        </w:rPr>
        <w:sectPr w:rsidR="00006E51" w:rsidSect="00006E51">
          <w:headerReference w:type="even" r:id="rId52"/>
          <w:headerReference w:type="default" r:id="rId53"/>
          <w:pgSz w:w="16838" w:h="11906" w:orient="landscape"/>
          <w:pgMar w:top="1560" w:right="1134" w:bottom="851" w:left="1134" w:header="709" w:footer="709" w:gutter="0"/>
          <w:cols w:space="708"/>
          <w:titlePg/>
          <w:docGrid w:linePitch="360"/>
        </w:sectPr>
      </w:pPr>
      <w:r w:rsidRPr="00006E51">
        <w:rPr>
          <w:rFonts w:eastAsia="Calibri"/>
          <w:b/>
          <w:bCs/>
        </w:rPr>
        <w:t>Перечень</w:t>
      </w:r>
      <w:r w:rsidR="00005A0A">
        <w:rPr>
          <w:rFonts w:eastAsia="Calibri"/>
          <w:b/>
          <w:bCs/>
        </w:rPr>
        <w:t xml:space="preserve">, местонахождение </w:t>
      </w:r>
      <w:r w:rsidRPr="00006E51">
        <w:rPr>
          <w:rFonts w:eastAsia="Calibri"/>
          <w:b/>
          <w:bCs/>
        </w:rPr>
        <w:t xml:space="preserve">контрольно-кассовой техники, передаваемой на техническое обслуживание указан в Приложении № 2 </w:t>
      </w:r>
      <w:r w:rsidR="00C146AD">
        <w:rPr>
          <w:rFonts w:eastAsia="Calibri"/>
          <w:b/>
          <w:bCs/>
        </w:rPr>
        <w:t xml:space="preserve">к </w:t>
      </w:r>
      <w:r w:rsidRPr="00006E51">
        <w:rPr>
          <w:rFonts w:eastAsia="Calibri"/>
          <w:b/>
          <w:bCs/>
        </w:rPr>
        <w:t>Проект</w:t>
      </w:r>
      <w:r w:rsidR="00C146AD">
        <w:rPr>
          <w:rFonts w:eastAsia="Calibri"/>
          <w:b/>
          <w:bCs/>
        </w:rPr>
        <w:t>у</w:t>
      </w:r>
      <w:r w:rsidRPr="00006E51">
        <w:rPr>
          <w:rFonts w:eastAsia="Calibri"/>
          <w:b/>
          <w:bCs/>
        </w:rPr>
        <w:t xml:space="preserve"> договора (Раздел </w:t>
      </w:r>
      <w:r w:rsidRPr="00006E51">
        <w:rPr>
          <w:rFonts w:eastAsia="Calibri"/>
          <w:b/>
          <w:bCs/>
          <w:lang w:val="en-US"/>
        </w:rPr>
        <w:t>V</w:t>
      </w:r>
      <w:r w:rsidRPr="00006E51">
        <w:rPr>
          <w:rFonts w:eastAsia="Calibri"/>
          <w:b/>
          <w:bCs/>
        </w:rPr>
        <w:t xml:space="preserve"> Документации о закупке) </w:t>
      </w:r>
      <w:r w:rsidRPr="00006E51">
        <w:rPr>
          <w:rFonts w:eastAsia="Calibri"/>
          <w:b/>
          <w:bCs/>
        </w:rPr>
        <w:tab/>
      </w:r>
    </w:p>
    <w:p w:rsidR="00F97939" w:rsidRDefault="00006E51" w:rsidP="00006E51">
      <w:pPr>
        <w:rPr>
          <w:rFonts w:eastAsia="MS Mincho"/>
          <w:color w:val="17365D"/>
          <w:kern w:val="32"/>
          <w:lang w:val="x-none" w:eastAsia="x-none"/>
        </w:rPr>
      </w:pPr>
      <w:r w:rsidRPr="00006E51">
        <w:rPr>
          <w:rFonts w:eastAsia="Calibri"/>
          <w:b/>
          <w:bCs/>
        </w:rPr>
        <w:lastRenderedPageBreak/>
        <w:tab/>
      </w:r>
      <w:r w:rsidRPr="00006E51">
        <w:rPr>
          <w:rFonts w:eastAsia="Calibri"/>
          <w:b/>
          <w:bCs/>
        </w:rPr>
        <w:tab/>
      </w:r>
    </w:p>
    <w:p w:rsidR="0024479A"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006E51" w:rsidRPr="00006E51" w:rsidRDefault="00006E51" w:rsidP="00006E51">
      <w:pPr>
        <w:jc w:val="center"/>
        <w:rPr>
          <w:b/>
          <w:sz w:val="18"/>
          <w:szCs w:val="20"/>
        </w:rPr>
      </w:pPr>
      <w:r w:rsidRPr="00006E51">
        <w:rPr>
          <w:b/>
          <w:sz w:val="20"/>
          <w:szCs w:val="22"/>
        </w:rPr>
        <w:t xml:space="preserve">ДОГОВОР </w:t>
      </w:r>
      <w:proofErr w:type="gramStart"/>
      <w:r w:rsidRPr="00006E51">
        <w:rPr>
          <w:b/>
          <w:sz w:val="20"/>
          <w:szCs w:val="22"/>
        </w:rPr>
        <w:t>№  _</w:t>
      </w:r>
      <w:proofErr w:type="gramEnd"/>
      <w:r w:rsidRPr="00006E51">
        <w:rPr>
          <w:b/>
          <w:sz w:val="20"/>
          <w:szCs w:val="22"/>
        </w:rPr>
        <w:t>_______________</w:t>
      </w:r>
    </w:p>
    <w:p w:rsidR="00006E51" w:rsidRPr="00006E51" w:rsidRDefault="00006E51" w:rsidP="00006E51">
      <w:pPr>
        <w:jc w:val="center"/>
        <w:rPr>
          <w:b/>
          <w:sz w:val="20"/>
          <w:szCs w:val="20"/>
        </w:rPr>
      </w:pPr>
      <w:r w:rsidRPr="00006E51">
        <w:rPr>
          <w:b/>
          <w:sz w:val="20"/>
          <w:szCs w:val="20"/>
        </w:rPr>
        <w:t>на техническое обслуживание контрольно-кассовой техники</w:t>
      </w:r>
    </w:p>
    <w:p w:rsidR="00006E51" w:rsidRPr="00006E51" w:rsidRDefault="00006E51" w:rsidP="00006E51">
      <w:pPr>
        <w:jc w:val="center"/>
        <w:rPr>
          <w:b/>
          <w:sz w:val="20"/>
          <w:szCs w:val="20"/>
        </w:rPr>
      </w:pPr>
    </w:p>
    <w:p w:rsidR="00006E51" w:rsidRPr="00006E51" w:rsidRDefault="00006E51" w:rsidP="00006E51">
      <w:pPr>
        <w:jc w:val="center"/>
        <w:rPr>
          <w:b/>
          <w:sz w:val="20"/>
          <w:szCs w:val="20"/>
        </w:rPr>
      </w:pPr>
    </w:p>
    <w:p w:rsidR="00006E51" w:rsidRPr="00006E51" w:rsidRDefault="00006E51" w:rsidP="00006E51">
      <w:pPr>
        <w:tabs>
          <w:tab w:val="right" w:pos="10206"/>
        </w:tabs>
        <w:rPr>
          <w:b/>
          <w:sz w:val="20"/>
          <w:szCs w:val="20"/>
        </w:rPr>
      </w:pPr>
      <w:proofErr w:type="spellStart"/>
      <w:r w:rsidRPr="00006E51">
        <w:rPr>
          <w:b/>
          <w:sz w:val="20"/>
          <w:szCs w:val="20"/>
        </w:rPr>
        <w:t>г.Уфа</w:t>
      </w:r>
      <w:proofErr w:type="spellEnd"/>
      <w:r w:rsidRPr="00006E51">
        <w:rPr>
          <w:b/>
          <w:sz w:val="20"/>
          <w:szCs w:val="20"/>
        </w:rPr>
        <w:t xml:space="preserve"> </w:t>
      </w:r>
      <w:r w:rsidRPr="00006E51">
        <w:rPr>
          <w:b/>
          <w:sz w:val="20"/>
          <w:szCs w:val="20"/>
        </w:rPr>
        <w:tab/>
        <w:t xml:space="preserve"> «_______» _________________201_____г.</w:t>
      </w:r>
    </w:p>
    <w:p w:rsidR="00006E51" w:rsidRPr="00006E5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 xml:space="preserve">Публичное акционерное общество «Башинформсвязь», именуемое в дальнейшем «Заказчик», в лице Генерального директора </w:t>
      </w:r>
      <w:proofErr w:type="spellStart"/>
      <w:r w:rsidRPr="00006E51">
        <w:rPr>
          <w:sz w:val="20"/>
          <w:szCs w:val="20"/>
        </w:rPr>
        <w:t>Долгоаршинных</w:t>
      </w:r>
      <w:proofErr w:type="spellEnd"/>
      <w:r w:rsidRPr="00006E51">
        <w:rPr>
          <w:sz w:val="20"/>
          <w:szCs w:val="20"/>
        </w:rPr>
        <w:t xml:space="preserve"> Марата </w:t>
      </w:r>
      <w:proofErr w:type="spellStart"/>
      <w:r w:rsidRPr="00006E51">
        <w:rPr>
          <w:sz w:val="20"/>
          <w:szCs w:val="20"/>
        </w:rPr>
        <w:t>Гайнулловича</w:t>
      </w:r>
      <w:proofErr w:type="spellEnd"/>
      <w:r w:rsidRPr="00006E51">
        <w:rPr>
          <w:sz w:val="20"/>
          <w:szCs w:val="20"/>
        </w:rPr>
        <w:t>, действующего на основании _____________, с одной стороны, и  _______________________ именуемое в дальнейшем «Исполнитель», в лице директора_________________, действующего на основании ____________, с другой стороны, совместно именуемые «Стороны», заключили настоящий Договор на техническое обслуживание контрольно-кассовой техники (далее – «Договор») о нижеследующем:</w:t>
      </w:r>
    </w:p>
    <w:p w:rsidR="00006E51" w:rsidRPr="00006E51" w:rsidRDefault="00006E51" w:rsidP="00006E51">
      <w:pPr>
        <w:shd w:val="clear" w:color="auto" w:fill="FFFFFF"/>
        <w:autoSpaceDE w:val="0"/>
        <w:autoSpaceDN w:val="0"/>
        <w:adjustRightInd w:val="0"/>
        <w:jc w:val="center"/>
        <w:rPr>
          <w:b/>
          <w:sz w:val="20"/>
          <w:szCs w:val="20"/>
        </w:rPr>
      </w:pPr>
    </w:p>
    <w:p w:rsidR="00006E51" w:rsidRPr="00006E51" w:rsidRDefault="00006E51" w:rsidP="00006E51">
      <w:pPr>
        <w:shd w:val="clear" w:color="auto" w:fill="FFFFFF"/>
        <w:autoSpaceDE w:val="0"/>
        <w:autoSpaceDN w:val="0"/>
        <w:adjustRightInd w:val="0"/>
        <w:jc w:val="center"/>
        <w:rPr>
          <w:b/>
          <w:bCs/>
          <w:color w:val="000000"/>
          <w:sz w:val="20"/>
          <w:szCs w:val="20"/>
        </w:rPr>
      </w:pPr>
      <w:r w:rsidRPr="00006E51">
        <w:rPr>
          <w:b/>
          <w:bCs/>
          <w:color w:val="000000"/>
          <w:sz w:val="20"/>
          <w:szCs w:val="20"/>
        </w:rPr>
        <w:t>1. ПРЕДМЕТ ДОГОВОРА</w:t>
      </w:r>
    </w:p>
    <w:p w:rsidR="00006E51" w:rsidRPr="00006E51" w:rsidRDefault="00006E51" w:rsidP="00006E51">
      <w:pPr>
        <w:jc w:val="both"/>
        <w:rPr>
          <w:sz w:val="20"/>
          <w:szCs w:val="20"/>
        </w:rPr>
      </w:pPr>
      <w:r w:rsidRPr="00006E51">
        <w:rPr>
          <w:sz w:val="20"/>
          <w:szCs w:val="20"/>
        </w:rPr>
        <w:t>1.1. Заказчик сдает, а Исполнитель принимает на себя выполнение работ по техническому обслуживанию контрольно-кассовой техники (ККТ), согласно прилагаемому к Договору "Перечню" (Приложение № 2), являющемуся неотъемлемой частью настоящего Договора.</w:t>
      </w:r>
    </w:p>
    <w:p w:rsidR="00006E51" w:rsidRPr="00006E51" w:rsidRDefault="00006E51" w:rsidP="0000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sz w:val="20"/>
          <w:szCs w:val="20"/>
        </w:rPr>
      </w:pPr>
      <w:r w:rsidRPr="00006E51">
        <w:rPr>
          <w:rFonts w:eastAsia="Courier New"/>
          <w:color w:val="000000"/>
          <w:sz w:val="20"/>
          <w:szCs w:val="20"/>
        </w:rPr>
        <w:t xml:space="preserve">1.2. </w:t>
      </w:r>
      <w:r w:rsidRPr="00006E51">
        <w:rPr>
          <w:rFonts w:eastAsia="Courier New"/>
          <w:sz w:val="20"/>
          <w:szCs w:val="20"/>
        </w:rPr>
        <w:t>При исполнении обязательств по настоящему Договору Стороны строго руководствуются Федеральным Законом № 290-ФЗ, действующими нормативными документами РФ в сфере ККТ, эксплуатационно-технической документацией (ЭТД) Генеральных поставщиков ККТ (ГП), правилами техники безопасности и охраны труда.</w:t>
      </w:r>
    </w:p>
    <w:p w:rsidR="00006E51" w:rsidRPr="00006E51" w:rsidRDefault="00006E51" w:rsidP="00006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ourier New"/>
          <w:sz w:val="20"/>
          <w:szCs w:val="20"/>
        </w:rPr>
      </w:pPr>
    </w:p>
    <w:p w:rsidR="00006E51" w:rsidRPr="00006E51" w:rsidRDefault="00006E51" w:rsidP="00006E51">
      <w:pPr>
        <w:shd w:val="clear" w:color="auto" w:fill="FFFFFF"/>
        <w:autoSpaceDE w:val="0"/>
        <w:autoSpaceDN w:val="0"/>
        <w:adjustRightInd w:val="0"/>
        <w:jc w:val="center"/>
        <w:rPr>
          <w:b/>
          <w:color w:val="000000"/>
          <w:sz w:val="20"/>
          <w:szCs w:val="20"/>
        </w:rPr>
      </w:pPr>
      <w:r w:rsidRPr="00006E51">
        <w:rPr>
          <w:b/>
          <w:color w:val="000000"/>
          <w:sz w:val="20"/>
          <w:szCs w:val="20"/>
        </w:rPr>
        <w:t>2. УСЛОВИЯ ПРИЕМА И ОБСЛУЖИВАНИЯ ККТ</w:t>
      </w:r>
    </w:p>
    <w:p w:rsidR="00006E51" w:rsidRPr="00006E51" w:rsidRDefault="00006E51" w:rsidP="00006E51">
      <w:pPr>
        <w:numPr>
          <w:ilvl w:val="1"/>
          <w:numId w:val="53"/>
        </w:numPr>
        <w:jc w:val="both"/>
        <w:rPr>
          <w:sz w:val="20"/>
          <w:szCs w:val="20"/>
        </w:rPr>
      </w:pPr>
      <w:r w:rsidRPr="00006E51">
        <w:rPr>
          <w:sz w:val="20"/>
          <w:szCs w:val="20"/>
        </w:rPr>
        <w:t>На техническое обслуживание принимаются технически исправная ККТ, соответствующие требованиям действующих нормативных документов по ККТ.</w:t>
      </w:r>
    </w:p>
    <w:p w:rsidR="00006E51" w:rsidRPr="00006E51" w:rsidRDefault="00006E51" w:rsidP="00006E51">
      <w:pPr>
        <w:numPr>
          <w:ilvl w:val="1"/>
          <w:numId w:val="53"/>
        </w:numPr>
        <w:jc w:val="both"/>
        <w:rPr>
          <w:sz w:val="20"/>
          <w:szCs w:val="20"/>
        </w:rPr>
      </w:pPr>
      <w:r w:rsidRPr="00006E51">
        <w:rPr>
          <w:sz w:val="20"/>
          <w:szCs w:val="20"/>
        </w:rPr>
        <w:t>Подтверждением нахождения ККТ на техническом обслуживании является пломбировка в установленном порядке ККТ и установка Исполнителем на кожух ККТ защитных этикеток «Контроль вскрытия» (ЗЭ «КВ») и при расторжении настоящего Договора прекращает свое действие и становится недействительным.</w:t>
      </w:r>
    </w:p>
    <w:p w:rsidR="00006E51" w:rsidRPr="00006E51" w:rsidRDefault="00006E51" w:rsidP="00006E51">
      <w:pPr>
        <w:numPr>
          <w:ilvl w:val="1"/>
          <w:numId w:val="53"/>
        </w:numPr>
        <w:jc w:val="both"/>
        <w:rPr>
          <w:sz w:val="20"/>
          <w:szCs w:val="20"/>
        </w:rPr>
      </w:pPr>
      <w:r w:rsidRPr="00006E51">
        <w:rPr>
          <w:sz w:val="20"/>
          <w:szCs w:val="20"/>
        </w:rPr>
        <w:t>Виды, периодичность, объемы и сроки выполнения работ по РТО и ремонту ККТ определяются в соответствии с их техническим состоянием, условиями и режимом эксплуатации, требованиями ЭТД.</w:t>
      </w:r>
    </w:p>
    <w:p w:rsidR="00006E51" w:rsidRPr="00006E51" w:rsidRDefault="00006E51" w:rsidP="00006E51">
      <w:pPr>
        <w:ind w:left="360" w:hanging="360"/>
        <w:jc w:val="both"/>
        <w:rPr>
          <w:sz w:val="20"/>
          <w:szCs w:val="20"/>
        </w:rPr>
      </w:pPr>
      <w:r w:rsidRPr="00006E51">
        <w:rPr>
          <w:sz w:val="20"/>
          <w:szCs w:val="20"/>
        </w:rPr>
        <w:t xml:space="preserve">2.4. Ремонт ККТ, принятой Исполнителем на гарантию, в течение гарантийного срока и на условиях, установленных ГП в ЭТД и в Договоре между ГП и Исполнителем, производится Исполнителем безвозмездно. Согласно ЭТД, для сохранения Заказчиком права на гарантию, каждая единица ККТ с момента ввода ее в эксплуатацию должна проходить РТО один раз в месяц и эксплуатироваться Заказчиком согласно требований ЭТД. </w:t>
      </w:r>
    </w:p>
    <w:p w:rsidR="00006E51" w:rsidRPr="00006E51" w:rsidRDefault="00006E51" w:rsidP="00006E51">
      <w:pPr>
        <w:tabs>
          <w:tab w:val="left" w:pos="360"/>
        </w:tabs>
        <w:ind w:left="360" w:hanging="360"/>
        <w:jc w:val="both"/>
        <w:rPr>
          <w:sz w:val="20"/>
          <w:szCs w:val="20"/>
        </w:rPr>
      </w:pPr>
      <w:r w:rsidRPr="00006E51">
        <w:rPr>
          <w:sz w:val="20"/>
          <w:szCs w:val="20"/>
        </w:rPr>
        <w:t xml:space="preserve">       Гарантийный срок эксплуатации фискального накопителя (ФН) - 12 месяцев со дня ввода в эксплуатацию (активизации ФН в составе ККТ). Исполнитель содействует Заказчику в исполнении гарантийных обязательств Генерального поставщика ККТ и (или) предприятия - распространителя ФН.</w:t>
      </w:r>
    </w:p>
    <w:p w:rsidR="00006E51" w:rsidRPr="00006E51" w:rsidRDefault="00006E51" w:rsidP="00006E51">
      <w:pPr>
        <w:ind w:left="360" w:hanging="360"/>
        <w:jc w:val="both"/>
        <w:rPr>
          <w:sz w:val="20"/>
          <w:szCs w:val="20"/>
        </w:rPr>
      </w:pPr>
      <w:r w:rsidRPr="00006E51">
        <w:rPr>
          <w:sz w:val="20"/>
          <w:szCs w:val="20"/>
        </w:rPr>
        <w:t xml:space="preserve">       Указанные в данном пункте обязательства исполняются Исполнителем в рамках настоящего Договора, только при условии его действия на момент наступления гарантийного случая.</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2.5. Прием на обслуживание дополнительных ККТ, как и снятие их с обслуживания, производится по согласованию Сторон на основании письменного заявления Заказчика.</w:t>
      </w:r>
    </w:p>
    <w:p w:rsidR="00006E51" w:rsidRPr="00006E5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center"/>
        <w:rPr>
          <w:b/>
          <w:sz w:val="20"/>
          <w:szCs w:val="20"/>
        </w:rPr>
      </w:pPr>
      <w:r w:rsidRPr="00006E51">
        <w:rPr>
          <w:b/>
          <w:sz w:val="20"/>
          <w:szCs w:val="20"/>
        </w:rPr>
        <w:t>3. ОБЪЕМ И СТОИМОСТЬ РАБОТ, ПОРЯДОК РАСЧЕТОВ</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3.1. Общая Цена по настоящему Договору в соответствии с Приложениями №1, №2 и №3 к настоящему Договору составляет ___________ (______________________________________________________) рублей __ копеек, в том числе налог на добавленную стоимость (НДС) по ставке 18% в размере _________________ (__________________) рублей __ копеек.</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3.2. Стоимость работ по настоящему Договору определяется Приложением № 1 к настоящему договору и перечня ККТ (Приложение № 2).</w:t>
      </w:r>
    </w:p>
    <w:p w:rsidR="00006E51" w:rsidRPr="00006E51" w:rsidRDefault="00006E51" w:rsidP="00006E51">
      <w:pPr>
        <w:jc w:val="both"/>
        <w:rPr>
          <w:sz w:val="20"/>
          <w:szCs w:val="20"/>
        </w:rPr>
      </w:pPr>
      <w:r w:rsidRPr="00006E51">
        <w:rPr>
          <w:sz w:val="20"/>
          <w:szCs w:val="20"/>
        </w:rPr>
        <w:t>3.3. В объём и стоимость работ по техническому обслуживанию (ТО), согласно настоящему договору, входит:</w:t>
      </w:r>
    </w:p>
    <w:p w:rsidR="00006E51" w:rsidRPr="00006E51" w:rsidRDefault="00006E51" w:rsidP="00006E51">
      <w:pPr>
        <w:ind w:firstLine="426"/>
        <w:jc w:val="both"/>
        <w:rPr>
          <w:sz w:val="20"/>
          <w:szCs w:val="20"/>
        </w:rPr>
      </w:pPr>
      <w:r w:rsidRPr="00006E51">
        <w:rPr>
          <w:sz w:val="20"/>
          <w:szCs w:val="20"/>
        </w:rPr>
        <w:t>3.3.1. вызов специалистов Исполнителя для выполнения работ, при этом количество вызовов не регламентируется;</w:t>
      </w:r>
    </w:p>
    <w:p w:rsidR="00006E51" w:rsidRPr="00006E51" w:rsidRDefault="00006E51" w:rsidP="00006E51">
      <w:pPr>
        <w:ind w:firstLine="426"/>
        <w:jc w:val="both"/>
        <w:rPr>
          <w:sz w:val="20"/>
          <w:szCs w:val="20"/>
        </w:rPr>
      </w:pPr>
      <w:r w:rsidRPr="00006E51">
        <w:rPr>
          <w:sz w:val="20"/>
          <w:szCs w:val="20"/>
        </w:rPr>
        <w:t>3.3.2. регламентированное техническое обслуживание (РТО) - профилактический осмотр, чистка, смазка, регулировка и настройка ККТ;</w:t>
      </w:r>
    </w:p>
    <w:p w:rsidR="00006E51" w:rsidRPr="00006E51" w:rsidRDefault="00006E51" w:rsidP="00006E51">
      <w:pPr>
        <w:ind w:firstLine="426"/>
        <w:jc w:val="both"/>
        <w:rPr>
          <w:sz w:val="20"/>
          <w:szCs w:val="20"/>
        </w:rPr>
      </w:pPr>
      <w:r w:rsidRPr="00006E51">
        <w:rPr>
          <w:sz w:val="20"/>
          <w:szCs w:val="20"/>
        </w:rPr>
        <w:t>3.3.3. устранение отказов в работе ККТ, возникших в процессе эксплуатации и входящих в объем работ по РТО и текущего ремонта (ТР);</w:t>
      </w:r>
    </w:p>
    <w:p w:rsidR="00006E51" w:rsidRPr="00006E51" w:rsidRDefault="00006E51" w:rsidP="00006E51">
      <w:pPr>
        <w:ind w:firstLine="426"/>
        <w:jc w:val="both"/>
        <w:rPr>
          <w:sz w:val="20"/>
          <w:szCs w:val="20"/>
        </w:rPr>
      </w:pPr>
      <w:r w:rsidRPr="00006E51">
        <w:rPr>
          <w:sz w:val="20"/>
          <w:szCs w:val="20"/>
        </w:rPr>
        <w:t>3.3.4.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w:t>
      </w:r>
    </w:p>
    <w:p w:rsidR="00006E51" w:rsidRPr="00006E51" w:rsidRDefault="00006E51" w:rsidP="00006E51">
      <w:pPr>
        <w:ind w:firstLine="426"/>
        <w:jc w:val="both"/>
        <w:rPr>
          <w:sz w:val="20"/>
          <w:szCs w:val="20"/>
        </w:rPr>
      </w:pPr>
      <w:r w:rsidRPr="00006E51">
        <w:rPr>
          <w:sz w:val="20"/>
          <w:szCs w:val="20"/>
        </w:rPr>
        <w:t>3.3.5. плановые и внеплановые средние (СР) и капитальные (КР) ремонты, при этом количество ремонтов не регламентируется.</w:t>
      </w:r>
    </w:p>
    <w:p w:rsidR="00006E51" w:rsidRPr="00006E51" w:rsidRDefault="00006E51" w:rsidP="00006E51">
      <w:pPr>
        <w:jc w:val="both"/>
        <w:rPr>
          <w:sz w:val="20"/>
          <w:szCs w:val="20"/>
        </w:rPr>
      </w:pPr>
      <w:r w:rsidRPr="00006E51">
        <w:rPr>
          <w:sz w:val="20"/>
          <w:szCs w:val="20"/>
        </w:rPr>
        <w:t xml:space="preserve">3.4. Стоимость работ по договору, указанные в Приложении № 1 к настоящему договору, выплачивается в течение 25 (Двадцати пяти) календарных дней с момента получения оригинала счета. Исполнитель выставляет счет за выполненные работы ежемесячно за предыдущий отчетный календарный месяц не позднее 5 (пяти) </w:t>
      </w:r>
      <w:r>
        <w:rPr>
          <w:sz w:val="20"/>
          <w:szCs w:val="20"/>
        </w:rPr>
        <w:t>календарных</w:t>
      </w:r>
      <w:r w:rsidRPr="00006E51">
        <w:rPr>
          <w:sz w:val="20"/>
          <w:szCs w:val="20"/>
        </w:rPr>
        <w:t xml:space="preserve"> </w:t>
      </w:r>
      <w:proofErr w:type="gramStart"/>
      <w:r w:rsidRPr="00006E51">
        <w:rPr>
          <w:sz w:val="20"/>
          <w:szCs w:val="20"/>
        </w:rPr>
        <w:t>дней  после</w:t>
      </w:r>
      <w:proofErr w:type="gramEnd"/>
      <w:r w:rsidRPr="00006E51">
        <w:rPr>
          <w:sz w:val="20"/>
          <w:szCs w:val="20"/>
        </w:rPr>
        <w:t xml:space="preserve"> подписания </w:t>
      </w:r>
      <w:r w:rsidR="00005A0A" w:rsidRPr="00006E51">
        <w:rPr>
          <w:sz w:val="20"/>
          <w:szCs w:val="20"/>
        </w:rPr>
        <w:t>Сторонами Акта</w:t>
      </w:r>
      <w:r w:rsidRPr="00006E51">
        <w:rPr>
          <w:sz w:val="20"/>
          <w:szCs w:val="20"/>
        </w:rPr>
        <w:t xml:space="preserve"> выполненных работ.</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3.5. В объем работ по ТО</w:t>
      </w:r>
      <w:r w:rsidRPr="00006E51">
        <w:rPr>
          <w:smallCaps/>
          <w:color w:val="000000"/>
          <w:sz w:val="20"/>
          <w:szCs w:val="20"/>
        </w:rPr>
        <w:t xml:space="preserve"> </w:t>
      </w:r>
      <w:r w:rsidRPr="00006E51">
        <w:rPr>
          <w:color w:val="000000"/>
          <w:sz w:val="20"/>
          <w:szCs w:val="20"/>
        </w:rPr>
        <w:t>(п. 3.3) не входят и оплачиваются Заказчиком отдельно на основании Прейскуранта Исполнителя, действующего на момент проведения работ:</w:t>
      </w:r>
    </w:p>
    <w:p w:rsidR="00006E51" w:rsidRPr="00006E51" w:rsidRDefault="00006E51" w:rsidP="00006E51">
      <w:pPr>
        <w:ind w:firstLine="426"/>
        <w:jc w:val="both"/>
        <w:rPr>
          <w:sz w:val="20"/>
          <w:szCs w:val="20"/>
        </w:rPr>
      </w:pPr>
      <w:r w:rsidRPr="00006E51">
        <w:rPr>
          <w:sz w:val="20"/>
          <w:szCs w:val="20"/>
        </w:rPr>
        <w:lastRenderedPageBreak/>
        <w:t xml:space="preserve">3.5.1. комплекс работ по подготовке ККТ к постановке на обслуживание (проверка ККТ, </w:t>
      </w:r>
      <w:r w:rsidR="00005A0A" w:rsidRPr="00006E51">
        <w:rPr>
          <w:sz w:val="20"/>
          <w:szCs w:val="20"/>
        </w:rPr>
        <w:t>пусконаладочные работы,</w:t>
      </w:r>
      <w:r w:rsidRPr="00006E51">
        <w:rPr>
          <w:sz w:val="20"/>
          <w:szCs w:val="20"/>
        </w:rPr>
        <w:t xml:space="preserve"> осуществляемые при вводе в эксплуатацию)</w:t>
      </w:r>
    </w:p>
    <w:p w:rsidR="00006E51" w:rsidRPr="00006E51" w:rsidRDefault="00006E51" w:rsidP="00006E51">
      <w:pPr>
        <w:ind w:firstLine="426"/>
        <w:jc w:val="both"/>
        <w:rPr>
          <w:sz w:val="20"/>
          <w:szCs w:val="20"/>
        </w:rPr>
      </w:pPr>
      <w:r w:rsidRPr="00006E51">
        <w:rPr>
          <w:sz w:val="20"/>
          <w:szCs w:val="20"/>
        </w:rPr>
        <w:t>3.5.2. постановка ККТ на обслуживание (оформление Паспорта (Формуляра) ККТ, защитных этикеток "Контроль вскрытия" (ЗЭ "КВ");</w:t>
      </w:r>
    </w:p>
    <w:p w:rsidR="00006E51" w:rsidRPr="00006E51" w:rsidRDefault="00006E51" w:rsidP="00006E51">
      <w:pPr>
        <w:ind w:firstLine="426"/>
        <w:jc w:val="both"/>
        <w:rPr>
          <w:sz w:val="20"/>
          <w:szCs w:val="20"/>
        </w:rPr>
      </w:pPr>
      <w:r w:rsidRPr="00006E51">
        <w:rPr>
          <w:sz w:val="20"/>
          <w:szCs w:val="20"/>
        </w:rPr>
        <w:t>3.5.3. ремонт ККТ при выходе их из строя по вине Заказчика из-за нарушения им правил установки, хранения и эксплуатации ККТ;</w:t>
      </w:r>
    </w:p>
    <w:p w:rsidR="00006E51" w:rsidRPr="00006E51" w:rsidRDefault="00006E51" w:rsidP="00006E51">
      <w:pPr>
        <w:ind w:firstLine="426"/>
        <w:jc w:val="both"/>
        <w:rPr>
          <w:sz w:val="20"/>
          <w:szCs w:val="20"/>
        </w:rPr>
      </w:pPr>
      <w:r w:rsidRPr="00006E51">
        <w:rPr>
          <w:sz w:val="20"/>
          <w:szCs w:val="20"/>
        </w:rPr>
        <w:t>3.5.4. стоимость запасных частей, комплектующих, узлов и блоков, заменяемых при выполнении ремонтов в послегарантийный период или других работ по ККТ;</w:t>
      </w:r>
    </w:p>
    <w:p w:rsidR="00006E51" w:rsidRPr="00006E51" w:rsidRDefault="00006E51" w:rsidP="00006E51">
      <w:pPr>
        <w:ind w:firstLine="426"/>
        <w:jc w:val="both"/>
        <w:rPr>
          <w:sz w:val="20"/>
          <w:szCs w:val="20"/>
        </w:rPr>
      </w:pPr>
      <w:r w:rsidRPr="00006E51">
        <w:rPr>
          <w:sz w:val="20"/>
          <w:szCs w:val="20"/>
        </w:rPr>
        <w:t>3.5.5. не гарантийная замена ФН;</w:t>
      </w:r>
    </w:p>
    <w:p w:rsidR="00006E51" w:rsidRPr="00006E51" w:rsidRDefault="00006E51" w:rsidP="00006E51">
      <w:pPr>
        <w:ind w:firstLine="426"/>
        <w:jc w:val="both"/>
        <w:rPr>
          <w:sz w:val="20"/>
          <w:szCs w:val="20"/>
        </w:rPr>
      </w:pPr>
      <w:r w:rsidRPr="00006E51">
        <w:rPr>
          <w:sz w:val="20"/>
          <w:szCs w:val="20"/>
        </w:rPr>
        <w:t>3.5.6. проведение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согласно реестра ККТ опубликованного на сайте ФНС РФ</w:t>
      </w:r>
    </w:p>
    <w:p w:rsidR="00006E51" w:rsidRPr="00006E51" w:rsidRDefault="00006E51" w:rsidP="00006E51">
      <w:pPr>
        <w:ind w:firstLine="426"/>
        <w:jc w:val="both"/>
        <w:rPr>
          <w:sz w:val="20"/>
          <w:szCs w:val="20"/>
        </w:rPr>
      </w:pPr>
      <w:r w:rsidRPr="00006E51">
        <w:rPr>
          <w:sz w:val="20"/>
          <w:szCs w:val="20"/>
        </w:rPr>
        <w:t>3.5.7. замену установку маркировочных табличек ("</w:t>
      </w:r>
      <w:proofErr w:type="spellStart"/>
      <w:r w:rsidRPr="00006E51">
        <w:rPr>
          <w:sz w:val="20"/>
          <w:szCs w:val="20"/>
        </w:rPr>
        <w:t>шильдиков</w:t>
      </w:r>
      <w:proofErr w:type="spellEnd"/>
      <w:r w:rsidRPr="00006E51">
        <w:rPr>
          <w:sz w:val="20"/>
          <w:szCs w:val="20"/>
        </w:rPr>
        <w:t>") в случае их повреждения или утери;</w:t>
      </w:r>
    </w:p>
    <w:p w:rsidR="00006E51" w:rsidRPr="00006E51" w:rsidRDefault="00006E51" w:rsidP="00006E51">
      <w:pPr>
        <w:ind w:firstLine="426"/>
        <w:jc w:val="both"/>
        <w:rPr>
          <w:sz w:val="20"/>
          <w:szCs w:val="20"/>
        </w:rPr>
      </w:pPr>
      <w:r w:rsidRPr="00006E51">
        <w:rPr>
          <w:sz w:val="20"/>
          <w:szCs w:val="20"/>
        </w:rPr>
        <w:t>3.5.8. оформление дубликатов утерянных паспортов (формуляров) и других эксплуатационных документов;</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bCs/>
          <w:color w:val="000000"/>
          <w:sz w:val="20"/>
          <w:szCs w:val="20"/>
        </w:rPr>
        <w:t>3.6.</w:t>
      </w:r>
      <w:r w:rsidRPr="00006E51">
        <w:rPr>
          <w:color w:val="000000"/>
          <w:sz w:val="20"/>
          <w:szCs w:val="20"/>
        </w:rPr>
        <w:t xml:space="preserve"> </w:t>
      </w:r>
      <w:r w:rsidRPr="00006E51">
        <w:rPr>
          <w:bCs/>
          <w:color w:val="000000"/>
          <w:sz w:val="20"/>
          <w:szCs w:val="20"/>
        </w:rPr>
        <w:t>Р</w:t>
      </w:r>
      <w:r w:rsidRPr="00006E51">
        <w:rPr>
          <w:color w:val="000000"/>
          <w:sz w:val="20"/>
          <w:szCs w:val="20"/>
        </w:rPr>
        <w:t xml:space="preserve">аботы, не входящие в стоимость </w:t>
      </w:r>
      <w:r w:rsidRPr="00006E51">
        <w:rPr>
          <w:bCs/>
          <w:color w:val="000000"/>
          <w:sz w:val="20"/>
          <w:szCs w:val="20"/>
        </w:rPr>
        <w:t xml:space="preserve">ТО </w:t>
      </w:r>
      <w:r w:rsidRPr="00006E51">
        <w:rPr>
          <w:color w:val="000000"/>
          <w:sz w:val="20"/>
          <w:szCs w:val="20"/>
        </w:rPr>
        <w:t>(п. 3.5), включаются ежемесячно в Акты выполненных работ за предыдущий отчетный календарный месяц и оплачиваются согласно п. 3.4. настоящего договора.</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3.7. Порядок составления акта сверки расчётов.</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Стороны осуществляют не реже одного раза в календарный год, а также по мере необходимости сверку расчётов по настоящему Договору. 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 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06E51" w:rsidRPr="00006E5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center"/>
        <w:rPr>
          <w:b/>
          <w:bCs/>
          <w:color w:val="000000"/>
          <w:sz w:val="20"/>
          <w:szCs w:val="20"/>
        </w:rPr>
      </w:pPr>
      <w:r w:rsidRPr="00006E51">
        <w:rPr>
          <w:b/>
          <w:bCs/>
          <w:color w:val="000000"/>
          <w:sz w:val="20"/>
          <w:szCs w:val="20"/>
        </w:rPr>
        <w:t>4. ПРАВА И ОБЯЗАННОСТИ ИСПОЛНИТЕЛЯ</w:t>
      </w:r>
    </w:p>
    <w:p w:rsidR="00006E51" w:rsidRPr="00006E51" w:rsidRDefault="00006E51" w:rsidP="00006E51">
      <w:pPr>
        <w:jc w:val="both"/>
        <w:rPr>
          <w:b/>
          <w:sz w:val="20"/>
          <w:szCs w:val="20"/>
        </w:rPr>
      </w:pPr>
      <w:r w:rsidRPr="00006E51">
        <w:rPr>
          <w:b/>
          <w:sz w:val="20"/>
          <w:szCs w:val="20"/>
        </w:rPr>
        <w:t>Исполнитель:</w:t>
      </w:r>
    </w:p>
    <w:p w:rsidR="00006E51" w:rsidRPr="00006E51" w:rsidRDefault="00006E51" w:rsidP="00006E51">
      <w:pPr>
        <w:jc w:val="both"/>
        <w:rPr>
          <w:sz w:val="20"/>
          <w:szCs w:val="20"/>
        </w:rPr>
      </w:pPr>
      <w:r w:rsidRPr="00006E51">
        <w:rPr>
          <w:sz w:val="20"/>
          <w:szCs w:val="20"/>
        </w:rPr>
        <w:t>4.1. Выполняет работы, предусмотренные ТО (п. 3.3) в следующие сроки:</w:t>
      </w:r>
    </w:p>
    <w:p w:rsidR="00006E51" w:rsidRPr="00006E51" w:rsidRDefault="00006E51" w:rsidP="00006E51">
      <w:pPr>
        <w:ind w:firstLine="426"/>
        <w:jc w:val="both"/>
        <w:rPr>
          <w:sz w:val="20"/>
          <w:szCs w:val="20"/>
        </w:rPr>
      </w:pPr>
      <w:r w:rsidRPr="00006E51">
        <w:rPr>
          <w:sz w:val="20"/>
          <w:szCs w:val="20"/>
        </w:rPr>
        <w:t>4.1.1. РТО и выполнение вызовов по устранению аварийных отказов в объеме ТР в работе ККТ, находящихся в пределах населенного пункта расположения Сервисного центра Исполнителя - в течение 1 (одних) суток с момента регистрации заявки в Диспетчерской службе Исполнителя;</w:t>
      </w:r>
    </w:p>
    <w:p w:rsidR="00006E51" w:rsidRPr="00006E51" w:rsidRDefault="00006E51" w:rsidP="00006E51">
      <w:pPr>
        <w:ind w:firstLine="426"/>
        <w:jc w:val="both"/>
        <w:rPr>
          <w:sz w:val="20"/>
          <w:szCs w:val="20"/>
        </w:rPr>
      </w:pPr>
      <w:r w:rsidRPr="00006E51">
        <w:rPr>
          <w:sz w:val="20"/>
          <w:szCs w:val="20"/>
        </w:rPr>
        <w:t>4.1.2. средний и капитальный ремонт ККТ - в течение 36 рабочих часов с момента сдачи ККТ в СЦ Исполнителя за исключением случаев выхода ККТ из строя по вине Заказчика.</w:t>
      </w:r>
    </w:p>
    <w:p w:rsidR="00006E51" w:rsidRPr="00006E51" w:rsidRDefault="00006E51" w:rsidP="00006E51">
      <w:pPr>
        <w:ind w:firstLine="426"/>
        <w:jc w:val="both"/>
        <w:rPr>
          <w:sz w:val="20"/>
          <w:szCs w:val="20"/>
        </w:rPr>
      </w:pPr>
      <w:r w:rsidRPr="00006E51">
        <w:rPr>
          <w:sz w:val="20"/>
          <w:szCs w:val="20"/>
        </w:rPr>
        <w:t>4.1.3. время реагирования на вызов, а именно, время между поступлением заявки в Диспетчерскую службу Исполнителя, согласно п.5.7 настоящего договора, и временем окончания ремонта ККТ Исполнителем по данному вызову, - не более 4 рабочих часов в пределах населенного пункта дислокации ЦТО Исполнителя, и не более 8 рабочих часов - за его пределами.</w:t>
      </w:r>
    </w:p>
    <w:p w:rsidR="00006E51" w:rsidRPr="00006E51" w:rsidRDefault="00006E51" w:rsidP="00006E51">
      <w:pPr>
        <w:jc w:val="both"/>
        <w:rPr>
          <w:sz w:val="20"/>
          <w:szCs w:val="20"/>
        </w:rPr>
      </w:pPr>
      <w:r w:rsidRPr="00006E51">
        <w:rPr>
          <w:sz w:val="20"/>
          <w:szCs w:val="20"/>
        </w:rPr>
        <w:t>4.2. Выходные и праздничные дни не входят в сроки выполнения работ, указанные в п. 4.1.</w:t>
      </w:r>
    </w:p>
    <w:p w:rsidR="00006E51" w:rsidRPr="00006E51" w:rsidRDefault="00006E51" w:rsidP="00006E51">
      <w:pPr>
        <w:jc w:val="both"/>
        <w:rPr>
          <w:sz w:val="20"/>
          <w:szCs w:val="20"/>
        </w:rPr>
      </w:pPr>
      <w:r w:rsidRPr="00006E51">
        <w:rPr>
          <w:sz w:val="20"/>
          <w:szCs w:val="20"/>
        </w:rPr>
        <w:t xml:space="preserve">4.3. Закрепляет за сервисными специалистами (звеном, бригадой, участком) обслуживаемые ККТ согласно "Перечня" (Приложение № 2) и устанавливает </w:t>
      </w:r>
      <w:proofErr w:type="gramStart"/>
      <w:r w:rsidRPr="00006E51">
        <w:rPr>
          <w:sz w:val="20"/>
          <w:szCs w:val="20"/>
        </w:rPr>
        <w:t>контроль  за</w:t>
      </w:r>
      <w:proofErr w:type="gramEnd"/>
      <w:r w:rsidRPr="00006E51">
        <w:rPr>
          <w:sz w:val="20"/>
          <w:szCs w:val="20"/>
        </w:rPr>
        <w:t xml:space="preserve"> сроками и качеством выполнения работ.</w:t>
      </w:r>
    </w:p>
    <w:p w:rsidR="00006E51" w:rsidRPr="00006E51" w:rsidRDefault="00006E51" w:rsidP="00006E51">
      <w:pPr>
        <w:jc w:val="both"/>
        <w:rPr>
          <w:sz w:val="20"/>
          <w:szCs w:val="20"/>
        </w:rPr>
      </w:pPr>
      <w:r w:rsidRPr="00006E51">
        <w:rPr>
          <w:sz w:val="20"/>
          <w:szCs w:val="20"/>
        </w:rPr>
        <w:t xml:space="preserve">4.4. При проведении работ по </w:t>
      </w:r>
      <w:proofErr w:type="gramStart"/>
      <w:r w:rsidRPr="00006E51">
        <w:rPr>
          <w:sz w:val="20"/>
          <w:szCs w:val="20"/>
        </w:rPr>
        <w:t>ККТ,  соблюдает</w:t>
      </w:r>
      <w:proofErr w:type="gramEnd"/>
      <w:r w:rsidRPr="00006E51">
        <w:rPr>
          <w:sz w:val="20"/>
          <w:szCs w:val="20"/>
        </w:rPr>
        <w:t xml:space="preserve"> правила техники безопасности и требования пожарной безопасности на объектах Заказчика.</w:t>
      </w:r>
    </w:p>
    <w:p w:rsidR="00006E51" w:rsidRPr="00006E51" w:rsidRDefault="00006E51" w:rsidP="00006E51">
      <w:pPr>
        <w:jc w:val="both"/>
        <w:rPr>
          <w:sz w:val="20"/>
          <w:szCs w:val="20"/>
        </w:rPr>
      </w:pPr>
      <w:r w:rsidRPr="00006E51">
        <w:rPr>
          <w:sz w:val="20"/>
          <w:szCs w:val="20"/>
        </w:rPr>
        <w:t>4.5. Ежемесячно составляет и предоставляет Заказчику для подтверждения акты проведения работ, акты приемки-сдачи выполненных работ. Поставщик обязан выставлять и оформлять счета-фактуры в соответствии с законодательством Российской Федерации.</w:t>
      </w:r>
    </w:p>
    <w:p w:rsidR="00006E51" w:rsidRPr="00006E51" w:rsidRDefault="00006E51" w:rsidP="00006E51">
      <w:pPr>
        <w:jc w:val="both"/>
        <w:rPr>
          <w:sz w:val="20"/>
          <w:szCs w:val="20"/>
        </w:rPr>
      </w:pPr>
      <w:r w:rsidRPr="00006E51">
        <w:rPr>
          <w:sz w:val="20"/>
          <w:szCs w:val="20"/>
        </w:rPr>
        <w:t xml:space="preserve">4.6. До начала работ по РТО, ремонту ККТ и по их окончанию, совместно с Заказчиком оформляет предоставляемые Заказчиком документы, предусмотренные нормативными документами по ККТ - паспорт (формуляр) ККТ. </w:t>
      </w:r>
    </w:p>
    <w:p w:rsidR="00006E51" w:rsidRPr="00006E51" w:rsidRDefault="00006E51" w:rsidP="00006E51">
      <w:pPr>
        <w:jc w:val="both"/>
        <w:rPr>
          <w:sz w:val="20"/>
          <w:szCs w:val="20"/>
        </w:rPr>
      </w:pPr>
      <w:r w:rsidRPr="00006E51">
        <w:rPr>
          <w:sz w:val="20"/>
          <w:szCs w:val="20"/>
        </w:rPr>
        <w:t>4.7. После выполнения работ производит пломбирование ККТ и установку удаленных по мере необходимости ЗЭ "КВ".</w:t>
      </w:r>
    </w:p>
    <w:p w:rsidR="00006E51" w:rsidRPr="00006E51" w:rsidRDefault="00006E51" w:rsidP="00006E51">
      <w:pPr>
        <w:jc w:val="both"/>
        <w:rPr>
          <w:sz w:val="20"/>
          <w:szCs w:val="20"/>
        </w:rPr>
      </w:pPr>
      <w:r w:rsidRPr="00006E51">
        <w:rPr>
          <w:sz w:val="20"/>
          <w:szCs w:val="20"/>
        </w:rPr>
        <w:t>4.8</w:t>
      </w:r>
      <w:r w:rsidRPr="00006E51">
        <w:rPr>
          <w:sz w:val="16"/>
          <w:szCs w:val="16"/>
        </w:rPr>
        <w:t xml:space="preserve"> </w:t>
      </w:r>
      <w:r w:rsidRPr="00006E51">
        <w:rPr>
          <w:sz w:val="20"/>
          <w:szCs w:val="20"/>
        </w:rPr>
        <w:t xml:space="preserve">ККТ после выполнения работ в исправном состоянии и с неповрежденными маркировочными табличками, пломбами </w:t>
      </w:r>
      <w:proofErr w:type="gramStart"/>
      <w:r w:rsidRPr="00006E51">
        <w:rPr>
          <w:sz w:val="20"/>
          <w:szCs w:val="20"/>
        </w:rPr>
        <w:t>ЦТО  ЗЭ</w:t>
      </w:r>
      <w:proofErr w:type="gramEnd"/>
      <w:r w:rsidRPr="00006E51">
        <w:rPr>
          <w:sz w:val="20"/>
          <w:szCs w:val="20"/>
        </w:rPr>
        <w:t xml:space="preserve"> “КВ” допускаются Исполнителем к дальнейшей эксплуатации и принимаются представителем Заказчика. </w:t>
      </w:r>
    </w:p>
    <w:p w:rsidR="00006E51" w:rsidRPr="00006E51" w:rsidRDefault="00006E51" w:rsidP="00006E51">
      <w:pPr>
        <w:jc w:val="both"/>
        <w:rPr>
          <w:sz w:val="20"/>
          <w:szCs w:val="20"/>
        </w:rPr>
      </w:pPr>
      <w:r w:rsidRPr="00006E51">
        <w:rPr>
          <w:sz w:val="20"/>
          <w:szCs w:val="20"/>
        </w:rPr>
        <w:t xml:space="preserve">4.9. При нарушении Заказчиком требований по размещению и эксплуатации ККТ, предусмотренных нормативными документами по ККТ, ЭТД и настоящим Договором, дает обязательные для исполнения Заказчиком "Предписания", с указанием этих нарушений и мер по их устранению. При невыполнении "Предписания" в указанные сроки составляется Акт Технической </w:t>
      </w:r>
      <w:proofErr w:type="gramStart"/>
      <w:r w:rsidRPr="00006E51">
        <w:rPr>
          <w:sz w:val="20"/>
          <w:szCs w:val="20"/>
        </w:rPr>
        <w:t>Экспертизы ,</w:t>
      </w:r>
      <w:proofErr w:type="gramEnd"/>
      <w:r w:rsidRPr="00006E51">
        <w:rPr>
          <w:sz w:val="20"/>
          <w:szCs w:val="20"/>
        </w:rPr>
        <w:t xml:space="preserve"> выход из строя ККТ считается по вине Заказчика, ремонт проводится за счет Заказчика.</w:t>
      </w:r>
    </w:p>
    <w:p w:rsidR="00006E51" w:rsidRPr="00006E51" w:rsidRDefault="00006E51" w:rsidP="00006E51">
      <w:pPr>
        <w:jc w:val="both"/>
        <w:rPr>
          <w:sz w:val="20"/>
          <w:szCs w:val="20"/>
        </w:rPr>
      </w:pPr>
      <w:r w:rsidRPr="00006E51">
        <w:rPr>
          <w:sz w:val="20"/>
          <w:szCs w:val="20"/>
        </w:rPr>
        <w:t xml:space="preserve">4.10. В случае, если после даты заключения настоящего договора органами государственной власти РФ, приняты решения (изменение технических требований, доработка, модернизация и т.п.), по которым определена ответственность Сторон настоящего договора и сроки выполнения данных решений, Исполнитель уведомляет о данном факте Заказчика письменно и путем электронной рассылкой на </w:t>
      </w:r>
      <w:r w:rsidRPr="00006E51">
        <w:rPr>
          <w:sz w:val="20"/>
          <w:szCs w:val="20"/>
          <w:lang w:val="en-US"/>
        </w:rPr>
        <w:t>e</w:t>
      </w:r>
      <w:r w:rsidRPr="00006E51">
        <w:rPr>
          <w:sz w:val="20"/>
          <w:szCs w:val="20"/>
        </w:rPr>
        <w:t>-</w:t>
      </w:r>
      <w:r w:rsidRPr="00006E51">
        <w:rPr>
          <w:sz w:val="20"/>
          <w:szCs w:val="20"/>
          <w:lang w:val="en-US"/>
        </w:rPr>
        <w:t>mail</w:t>
      </w:r>
      <w:r w:rsidRPr="00006E51">
        <w:rPr>
          <w:sz w:val="20"/>
          <w:szCs w:val="20"/>
        </w:rPr>
        <w:t xml:space="preserve"> Заказчика.</w:t>
      </w:r>
    </w:p>
    <w:p w:rsidR="00006E51" w:rsidRPr="00006E51" w:rsidRDefault="00006E51" w:rsidP="00006E51">
      <w:pPr>
        <w:jc w:val="both"/>
        <w:rPr>
          <w:sz w:val="20"/>
          <w:szCs w:val="20"/>
        </w:rPr>
      </w:pPr>
    </w:p>
    <w:p w:rsidR="00006E51" w:rsidRPr="00006E51" w:rsidRDefault="00006E51" w:rsidP="00006E51">
      <w:pPr>
        <w:shd w:val="clear" w:color="auto" w:fill="FFFFFF"/>
        <w:autoSpaceDE w:val="0"/>
        <w:autoSpaceDN w:val="0"/>
        <w:adjustRightInd w:val="0"/>
        <w:jc w:val="center"/>
        <w:rPr>
          <w:sz w:val="20"/>
          <w:szCs w:val="20"/>
        </w:rPr>
      </w:pPr>
      <w:r w:rsidRPr="00006E51">
        <w:rPr>
          <w:b/>
          <w:bCs/>
          <w:color w:val="000000"/>
          <w:sz w:val="20"/>
          <w:szCs w:val="20"/>
        </w:rPr>
        <w:t>5. ПРАВА И ОБЯЗАННОСТИ ЗАКАЗЧИКА</w:t>
      </w:r>
    </w:p>
    <w:p w:rsidR="00006E51" w:rsidRPr="00006E51" w:rsidRDefault="00006E51" w:rsidP="00006E51">
      <w:pPr>
        <w:jc w:val="both"/>
        <w:rPr>
          <w:b/>
          <w:sz w:val="20"/>
          <w:szCs w:val="20"/>
        </w:rPr>
      </w:pPr>
      <w:r w:rsidRPr="00006E51">
        <w:rPr>
          <w:b/>
          <w:sz w:val="20"/>
          <w:szCs w:val="20"/>
        </w:rPr>
        <w:t xml:space="preserve">Заказчик: </w:t>
      </w:r>
    </w:p>
    <w:p w:rsidR="00006E51" w:rsidRPr="00006E51" w:rsidRDefault="00006E51" w:rsidP="00006E51">
      <w:pPr>
        <w:jc w:val="both"/>
        <w:rPr>
          <w:sz w:val="20"/>
          <w:szCs w:val="20"/>
        </w:rPr>
      </w:pPr>
      <w:r w:rsidRPr="00006E51">
        <w:rPr>
          <w:sz w:val="20"/>
          <w:szCs w:val="20"/>
        </w:rPr>
        <w:lastRenderedPageBreak/>
        <w:t>5.1. Оборудует рабочие места для ККТ и обеспечивает их эксплуатацию в строгом соответствии с ЭТД на ККТ и нормативными документами по ККТ. Обеспечивает подключение к сети Интернет</w:t>
      </w:r>
    </w:p>
    <w:p w:rsidR="00006E51" w:rsidRPr="00006E51" w:rsidRDefault="00006E51" w:rsidP="00006E51">
      <w:pPr>
        <w:jc w:val="both"/>
        <w:rPr>
          <w:sz w:val="20"/>
          <w:szCs w:val="20"/>
        </w:rPr>
      </w:pPr>
      <w:r w:rsidRPr="00006E51">
        <w:rPr>
          <w:sz w:val="20"/>
          <w:szCs w:val="20"/>
        </w:rPr>
        <w:t>5.2. Назначает ответственное лицо для контроля за эксплуатацией ККТ, взаимодействия с Исполнителем в рамках настоящего Договора.</w:t>
      </w:r>
    </w:p>
    <w:p w:rsidR="00006E51" w:rsidRPr="00006E51" w:rsidRDefault="00006E51" w:rsidP="00006E51">
      <w:pPr>
        <w:jc w:val="both"/>
        <w:rPr>
          <w:sz w:val="20"/>
          <w:szCs w:val="20"/>
        </w:rPr>
      </w:pPr>
      <w:r w:rsidRPr="00006E51">
        <w:rPr>
          <w:sz w:val="20"/>
          <w:szCs w:val="20"/>
        </w:rPr>
        <w:t xml:space="preserve">5.3. Обеспечивает допуск к эксплуатации ККТ только персонала, прошедшего обучение по эксплуатации моделей ККТ в объеме техминимума, указанных в "Перечне ККТ" (Приложение №2), инструктаж по технике безопасности. </w:t>
      </w:r>
    </w:p>
    <w:p w:rsidR="00006E51" w:rsidRPr="00006E51" w:rsidRDefault="00006E51" w:rsidP="00006E51">
      <w:pPr>
        <w:jc w:val="both"/>
        <w:rPr>
          <w:sz w:val="20"/>
          <w:szCs w:val="20"/>
        </w:rPr>
      </w:pPr>
      <w:r w:rsidRPr="00006E51">
        <w:rPr>
          <w:sz w:val="20"/>
          <w:szCs w:val="20"/>
        </w:rPr>
        <w:t>5.4. Исключает допуск специалистов других ЦТО или физических лиц к выполнению работ по ККТ, принятых Исполнителем на обслуживание в соответствии с настоящим Договором.</w:t>
      </w:r>
    </w:p>
    <w:p w:rsidR="00006E51" w:rsidRPr="00006E51" w:rsidRDefault="00006E51" w:rsidP="00006E51">
      <w:pPr>
        <w:jc w:val="both"/>
        <w:rPr>
          <w:sz w:val="20"/>
          <w:szCs w:val="20"/>
        </w:rPr>
      </w:pPr>
      <w:r w:rsidRPr="00006E51">
        <w:rPr>
          <w:sz w:val="20"/>
          <w:szCs w:val="20"/>
        </w:rPr>
        <w:t>5.5. Организует ежедневную проверку и постоянный контроль в процессе эксплуатации состояния ККТ на соответствие требованиям безопасной эксплуатации и на отсутствие признаков их ненормальной работы, определенных нормативными документами по ККТ и ЭТД.</w:t>
      </w:r>
    </w:p>
    <w:p w:rsidR="00006E51" w:rsidRPr="00006E51" w:rsidRDefault="00006E51" w:rsidP="00006E51">
      <w:pPr>
        <w:jc w:val="both"/>
        <w:rPr>
          <w:sz w:val="20"/>
          <w:szCs w:val="20"/>
        </w:rPr>
      </w:pPr>
      <w:r w:rsidRPr="00006E51">
        <w:rPr>
          <w:sz w:val="20"/>
          <w:szCs w:val="20"/>
        </w:rPr>
        <w:t>5.6. Обеспечивает сохранность заводских маркировочных табличек, пломб Исполнителя, ЗЭ "КВ", паспортов (формуляров) и эксплуатационных документов.</w:t>
      </w:r>
    </w:p>
    <w:p w:rsidR="00006E51" w:rsidRPr="00006E51" w:rsidRDefault="00006E51" w:rsidP="00006E51">
      <w:pPr>
        <w:jc w:val="both"/>
        <w:rPr>
          <w:sz w:val="20"/>
          <w:szCs w:val="20"/>
        </w:rPr>
      </w:pPr>
      <w:r w:rsidRPr="00006E51">
        <w:rPr>
          <w:sz w:val="20"/>
          <w:szCs w:val="20"/>
        </w:rPr>
        <w:t xml:space="preserve">5.7. При возникновении отказа (неисправностей) в работе ККТ, включая неправильную или неполную информацию на кассовом чеке, сбой даты, прекращает эксплуатацию ККТ, отключает от электросети и незамедлительно направляет заявку в Диспетчерскую службу Исполнителя по </w:t>
      </w:r>
      <w:proofErr w:type="gramStart"/>
      <w:r w:rsidRPr="00006E51">
        <w:rPr>
          <w:sz w:val="20"/>
          <w:szCs w:val="20"/>
        </w:rPr>
        <w:t xml:space="preserve">телефону:  </w:t>
      </w:r>
      <w:r w:rsidRPr="00006E51">
        <w:rPr>
          <w:b/>
        </w:rPr>
        <w:t>_</w:t>
      </w:r>
      <w:proofErr w:type="gramEnd"/>
      <w:r w:rsidRPr="00006E51">
        <w:rPr>
          <w:b/>
        </w:rPr>
        <w:t>_______________,</w:t>
      </w:r>
      <w:r w:rsidRPr="00006E51">
        <w:rPr>
          <w:b/>
          <w:sz w:val="20"/>
          <w:szCs w:val="20"/>
        </w:rPr>
        <w:t xml:space="preserve">   </w:t>
      </w:r>
      <w:r w:rsidRPr="00006E51">
        <w:rPr>
          <w:b/>
          <w:lang w:val="en-US"/>
        </w:rPr>
        <w:t>e</w:t>
      </w:r>
      <w:r w:rsidRPr="00006E51">
        <w:rPr>
          <w:b/>
        </w:rPr>
        <w:t>-</w:t>
      </w:r>
      <w:r w:rsidRPr="00006E51">
        <w:rPr>
          <w:b/>
          <w:lang w:val="en-US"/>
        </w:rPr>
        <w:t>mail</w:t>
      </w:r>
      <w:r w:rsidRPr="00006E51">
        <w:rPr>
          <w:b/>
        </w:rPr>
        <w:t xml:space="preserve">: </w:t>
      </w:r>
      <w:hyperlink r:id="rId54" w:history="1">
        <w:r w:rsidRPr="00006E51">
          <w:rPr>
            <w:b/>
            <w:color w:val="0000FF"/>
            <w:u w:val="single"/>
          </w:rPr>
          <w:t>______________</w:t>
        </w:r>
      </w:hyperlink>
      <w:r w:rsidRPr="00006E51">
        <w:rPr>
          <w:b/>
        </w:rPr>
        <w:t xml:space="preserve"> </w:t>
      </w:r>
      <w:r w:rsidRPr="00006E51">
        <w:rPr>
          <w:sz w:val="20"/>
          <w:szCs w:val="20"/>
        </w:rPr>
        <w:t xml:space="preserve"> с 9 до 18 часов в рабочие дни и с 9 до 22 , с 10 до 22 часов  в праздничные и выходные дни;</w:t>
      </w:r>
    </w:p>
    <w:p w:rsidR="00006E51" w:rsidRPr="00006E51" w:rsidRDefault="00006E51" w:rsidP="00006E51">
      <w:pPr>
        <w:jc w:val="both"/>
        <w:rPr>
          <w:sz w:val="20"/>
          <w:szCs w:val="20"/>
        </w:rPr>
      </w:pPr>
      <w:r w:rsidRPr="00006E51">
        <w:rPr>
          <w:sz w:val="20"/>
          <w:szCs w:val="20"/>
        </w:rPr>
        <w:t xml:space="preserve">5.8. В случае выдачи (печати) ККТ сообщения о заполнении памяти ФН более чем на 90% </w:t>
      </w:r>
      <w:r w:rsidRPr="00006E51">
        <w:rPr>
          <w:i/>
          <w:sz w:val="20"/>
          <w:szCs w:val="20"/>
        </w:rPr>
        <w:t>(см. документацию по эксплуатации из комплекта поставки ККТ)</w:t>
      </w:r>
      <w:r w:rsidRPr="00006E51">
        <w:rPr>
          <w:sz w:val="20"/>
          <w:szCs w:val="20"/>
        </w:rPr>
        <w:t xml:space="preserve"> Заказчик незамедлительно уведомляет об этом </w:t>
      </w:r>
      <w:proofErr w:type="gramStart"/>
      <w:r w:rsidRPr="00006E51">
        <w:rPr>
          <w:sz w:val="20"/>
          <w:szCs w:val="20"/>
        </w:rPr>
        <w:t>Исполнителя  и</w:t>
      </w:r>
      <w:proofErr w:type="gramEnd"/>
      <w:r w:rsidRPr="00006E51">
        <w:rPr>
          <w:sz w:val="20"/>
          <w:szCs w:val="20"/>
        </w:rPr>
        <w:t xml:space="preserve"> направляет ему  Гарантийное письмо-заявку на поставку (установку) новой ФН.</w:t>
      </w:r>
    </w:p>
    <w:p w:rsidR="00006E51" w:rsidRPr="00006E51" w:rsidRDefault="00006E51" w:rsidP="00006E51">
      <w:pPr>
        <w:jc w:val="both"/>
        <w:rPr>
          <w:sz w:val="20"/>
          <w:szCs w:val="20"/>
        </w:rPr>
      </w:pPr>
      <w:r w:rsidRPr="00006E51">
        <w:rPr>
          <w:sz w:val="20"/>
          <w:szCs w:val="20"/>
        </w:rPr>
        <w:t xml:space="preserve">5.9. За один месяц до истечения гарантийного срока использования ФН в составе ККТ </w:t>
      </w:r>
      <w:r w:rsidRPr="00006E51">
        <w:rPr>
          <w:i/>
          <w:sz w:val="20"/>
          <w:szCs w:val="20"/>
        </w:rPr>
        <w:t xml:space="preserve">(12 месяцев от момента активизации ФН) </w:t>
      </w:r>
      <w:r w:rsidRPr="00006E51">
        <w:rPr>
          <w:sz w:val="20"/>
          <w:szCs w:val="20"/>
        </w:rPr>
        <w:t xml:space="preserve">Заказчик </w:t>
      </w:r>
      <w:proofErr w:type="gramStart"/>
      <w:r w:rsidRPr="00006E51">
        <w:rPr>
          <w:sz w:val="20"/>
          <w:szCs w:val="20"/>
        </w:rPr>
        <w:t>направляет  Гарантийное</w:t>
      </w:r>
      <w:proofErr w:type="gramEnd"/>
      <w:r w:rsidRPr="00006E51">
        <w:rPr>
          <w:sz w:val="20"/>
          <w:szCs w:val="20"/>
        </w:rPr>
        <w:t xml:space="preserve"> письмо-заявку на поставку (установку) нового ФН.</w:t>
      </w:r>
    </w:p>
    <w:p w:rsidR="00006E51" w:rsidRPr="00006E51" w:rsidRDefault="00006E51" w:rsidP="00006E51">
      <w:pPr>
        <w:jc w:val="both"/>
        <w:rPr>
          <w:sz w:val="20"/>
          <w:szCs w:val="20"/>
        </w:rPr>
      </w:pPr>
      <w:r w:rsidRPr="00006E51">
        <w:rPr>
          <w:sz w:val="20"/>
          <w:szCs w:val="20"/>
        </w:rPr>
        <w:t xml:space="preserve">5.10. Обеспечивает беспрепятственный допуск специалистов Исполнителя к применяемым ККТ </w:t>
      </w:r>
    </w:p>
    <w:p w:rsidR="00006E51" w:rsidRPr="00006E51" w:rsidRDefault="00006E51" w:rsidP="00006E51">
      <w:pPr>
        <w:jc w:val="both"/>
        <w:rPr>
          <w:sz w:val="20"/>
          <w:szCs w:val="20"/>
        </w:rPr>
      </w:pPr>
      <w:r w:rsidRPr="00006E51">
        <w:rPr>
          <w:sz w:val="20"/>
          <w:szCs w:val="20"/>
        </w:rPr>
        <w:t>5.11. Обеспечивает специалистам Исполнителя возможность проведения ТО по настоящему Договору:</w:t>
      </w:r>
    </w:p>
    <w:p w:rsidR="00006E51" w:rsidRPr="00006E51" w:rsidRDefault="00006E51" w:rsidP="00006E51">
      <w:pPr>
        <w:ind w:firstLine="426"/>
        <w:jc w:val="both"/>
        <w:rPr>
          <w:sz w:val="20"/>
          <w:szCs w:val="20"/>
        </w:rPr>
      </w:pPr>
      <w:r w:rsidRPr="00006E51">
        <w:rPr>
          <w:sz w:val="20"/>
          <w:szCs w:val="20"/>
        </w:rPr>
        <w:t>5.11.1. предоставляя Исполнителю бесплатно пригодное для работы помещение (рабочее место), свободное от покупателей и посторонних лиц;</w:t>
      </w:r>
    </w:p>
    <w:p w:rsidR="00006E51" w:rsidRPr="00006E51" w:rsidRDefault="00006E51" w:rsidP="00006E51">
      <w:pPr>
        <w:ind w:firstLine="426"/>
        <w:jc w:val="both"/>
        <w:rPr>
          <w:sz w:val="20"/>
          <w:szCs w:val="20"/>
        </w:rPr>
      </w:pPr>
      <w:r w:rsidRPr="00006E51">
        <w:rPr>
          <w:sz w:val="20"/>
          <w:szCs w:val="20"/>
        </w:rPr>
        <w:t>5.11.2. доставляя ККТ в СЦ Исполнителя для проведения ремонта - по необходимости;</w:t>
      </w:r>
    </w:p>
    <w:p w:rsidR="00006E51" w:rsidRPr="00006E51" w:rsidRDefault="00006E51" w:rsidP="00006E51">
      <w:pPr>
        <w:jc w:val="both"/>
        <w:rPr>
          <w:sz w:val="20"/>
          <w:szCs w:val="20"/>
        </w:rPr>
      </w:pPr>
      <w:r w:rsidRPr="00006E51">
        <w:rPr>
          <w:sz w:val="20"/>
          <w:szCs w:val="20"/>
        </w:rPr>
        <w:t>5.12. Осуществляет приемку ККТ от Исполнителя после проведения им работ согласно п. 4.8 настоящего Договора</w:t>
      </w:r>
    </w:p>
    <w:p w:rsidR="00006E51" w:rsidRPr="00006E51" w:rsidRDefault="00006E51" w:rsidP="00006E51">
      <w:pPr>
        <w:jc w:val="both"/>
        <w:rPr>
          <w:sz w:val="20"/>
          <w:szCs w:val="20"/>
        </w:rPr>
      </w:pPr>
      <w:r w:rsidRPr="00006E51">
        <w:rPr>
          <w:sz w:val="20"/>
          <w:szCs w:val="20"/>
        </w:rPr>
        <w:t>5.13. При сдаче ККТ для проведения работ в СЦ Исполнителя предоставляет паспорт (формуляр) ККТ, Акт Технической Экспертизы (п. 4.9).</w:t>
      </w:r>
    </w:p>
    <w:p w:rsidR="00006E51" w:rsidRPr="00006E51" w:rsidRDefault="00006E51" w:rsidP="00006E51">
      <w:pPr>
        <w:jc w:val="both"/>
        <w:rPr>
          <w:sz w:val="20"/>
          <w:szCs w:val="20"/>
        </w:rPr>
      </w:pPr>
      <w:r w:rsidRPr="00006E51">
        <w:rPr>
          <w:sz w:val="20"/>
          <w:szCs w:val="20"/>
        </w:rPr>
        <w:t>5.14. Выполняет "Предписания" Исполнителя, связанные с соблюдением правил эксплуатации ККТ и техники безопасности.</w:t>
      </w:r>
    </w:p>
    <w:p w:rsidR="00006E51" w:rsidRPr="00006E51" w:rsidRDefault="00006E51" w:rsidP="00006E51">
      <w:pPr>
        <w:jc w:val="both"/>
        <w:rPr>
          <w:sz w:val="20"/>
          <w:szCs w:val="20"/>
        </w:rPr>
      </w:pPr>
      <w:r w:rsidRPr="00006E51">
        <w:rPr>
          <w:sz w:val="20"/>
          <w:szCs w:val="20"/>
        </w:rPr>
        <w:t>5.15. Совместно с представителями Исполнителя проверяет качество выполненных Исполнителем работ.</w:t>
      </w:r>
    </w:p>
    <w:p w:rsidR="00006E51" w:rsidRPr="00006E51" w:rsidRDefault="00006E51" w:rsidP="00006E51">
      <w:pPr>
        <w:jc w:val="both"/>
        <w:rPr>
          <w:sz w:val="20"/>
          <w:szCs w:val="20"/>
        </w:rPr>
      </w:pPr>
    </w:p>
    <w:p w:rsidR="00006E51" w:rsidRPr="00006E51" w:rsidRDefault="00006E51" w:rsidP="00006E51">
      <w:pPr>
        <w:shd w:val="clear" w:color="auto" w:fill="FFFFFF"/>
        <w:autoSpaceDE w:val="0"/>
        <w:autoSpaceDN w:val="0"/>
        <w:adjustRightInd w:val="0"/>
        <w:jc w:val="center"/>
        <w:rPr>
          <w:b/>
          <w:sz w:val="20"/>
          <w:szCs w:val="20"/>
        </w:rPr>
      </w:pPr>
      <w:r w:rsidRPr="00006E51">
        <w:rPr>
          <w:b/>
          <w:color w:val="000000"/>
          <w:sz w:val="20"/>
          <w:szCs w:val="20"/>
        </w:rPr>
        <w:t>6. ЗАЩИТА ККМ ОТ НЕСАНКЦИОНИРОВАННОГО ДОСТУПА</w:t>
      </w:r>
    </w:p>
    <w:p w:rsidR="00006E51" w:rsidRPr="00006E51" w:rsidRDefault="00006E51" w:rsidP="00006E51">
      <w:pPr>
        <w:jc w:val="both"/>
        <w:rPr>
          <w:sz w:val="20"/>
          <w:szCs w:val="20"/>
        </w:rPr>
      </w:pPr>
      <w:r w:rsidRPr="00006E51">
        <w:rPr>
          <w:sz w:val="20"/>
          <w:szCs w:val="20"/>
        </w:rPr>
        <w:t xml:space="preserve">6.1.Для обеспечения защиты ККТ от несанкционированного доступа, обеспечения соответствия аппаратной и программной части ККТ версии, указанной в Паспорте (Формуляре ККТ), Исполнитель производит пломбировку и установку </w:t>
      </w:r>
      <w:proofErr w:type="gramStart"/>
      <w:r w:rsidRPr="00006E51">
        <w:rPr>
          <w:sz w:val="20"/>
          <w:szCs w:val="20"/>
        </w:rPr>
        <w:t>ЗЭ  «</w:t>
      </w:r>
      <w:proofErr w:type="gramEnd"/>
      <w:r w:rsidRPr="00006E51">
        <w:rPr>
          <w:sz w:val="20"/>
          <w:szCs w:val="20"/>
        </w:rPr>
        <w:t>КВ» на корпус ККТ (в разрыв корпуса  или отверстий крепления корпуса.</w:t>
      </w:r>
    </w:p>
    <w:p w:rsidR="00006E51" w:rsidRPr="00006E51" w:rsidRDefault="00006E51" w:rsidP="00006E51">
      <w:pPr>
        <w:jc w:val="both"/>
        <w:rPr>
          <w:sz w:val="20"/>
          <w:szCs w:val="20"/>
        </w:rPr>
      </w:pPr>
      <w:r w:rsidRPr="00006E51">
        <w:rPr>
          <w:sz w:val="20"/>
          <w:szCs w:val="20"/>
        </w:rPr>
        <w:t xml:space="preserve">6.2.В случае повреждения или подделки пломб и ЗЭ "КВ" Исполнителя, установленных на кожухе ККТ, Исполнителем в присутствии Заказчика проводится экспертиза технического состояния ККТ. Если </w:t>
      </w:r>
      <w:proofErr w:type="gramStart"/>
      <w:r w:rsidRPr="00006E51">
        <w:rPr>
          <w:sz w:val="20"/>
          <w:szCs w:val="20"/>
        </w:rPr>
        <w:t>при  обнаружении</w:t>
      </w:r>
      <w:proofErr w:type="gramEnd"/>
      <w:r w:rsidRPr="00006E51">
        <w:rPr>
          <w:sz w:val="20"/>
          <w:szCs w:val="20"/>
        </w:rPr>
        <w:t xml:space="preserve"> повреждения  ЗЭ "КВ" выявлен факт проведения работ третьей стороной, гарантийные условия ремонта на данную ККТ не распространяются и ее ремонт осуществляется Исполнителем на платной основе, согласно </w:t>
      </w:r>
      <w:proofErr w:type="spellStart"/>
      <w:r w:rsidRPr="00006E51">
        <w:rPr>
          <w:sz w:val="20"/>
          <w:szCs w:val="20"/>
        </w:rPr>
        <w:t>п.п</w:t>
      </w:r>
      <w:proofErr w:type="spellEnd"/>
      <w:r w:rsidRPr="00006E51">
        <w:rPr>
          <w:sz w:val="20"/>
          <w:szCs w:val="20"/>
        </w:rPr>
        <w:t>. 3.4 и 3.5 настоящего договора.</w:t>
      </w:r>
    </w:p>
    <w:p w:rsidR="00006E51" w:rsidRPr="00006E51" w:rsidRDefault="00006E51" w:rsidP="00006E51">
      <w:pPr>
        <w:jc w:val="both"/>
        <w:rPr>
          <w:sz w:val="20"/>
          <w:szCs w:val="20"/>
        </w:rPr>
      </w:pPr>
      <w:r w:rsidRPr="00006E51">
        <w:rPr>
          <w:sz w:val="20"/>
          <w:szCs w:val="20"/>
        </w:rPr>
        <w:t xml:space="preserve">  </w:t>
      </w:r>
    </w:p>
    <w:p w:rsidR="00006E51" w:rsidRPr="00006E51" w:rsidRDefault="00006E51" w:rsidP="00006E51">
      <w:pPr>
        <w:shd w:val="clear" w:color="auto" w:fill="FFFFFF"/>
        <w:autoSpaceDE w:val="0"/>
        <w:autoSpaceDN w:val="0"/>
        <w:adjustRightInd w:val="0"/>
        <w:jc w:val="center"/>
        <w:rPr>
          <w:sz w:val="20"/>
          <w:szCs w:val="20"/>
        </w:rPr>
      </w:pPr>
      <w:r w:rsidRPr="00006E51">
        <w:rPr>
          <w:b/>
          <w:bCs/>
          <w:color w:val="000000"/>
          <w:sz w:val="20"/>
          <w:szCs w:val="20"/>
        </w:rPr>
        <w:t>7. ОТВЕТСТВЕННОСТЬ СТОРОН</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 xml:space="preserve">7.1. В случае неисполнения или ненадлежащего исполнения обязательств по настоящему Договору Исполнитель и Заказчик несут ответственность в соответствии с настоящим договором и действующим законодательством. </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7.2. В случае нарушения Исполнителем сроков выполнения работ, предусмотренных п. 4.1. Заказчик освобождается в текущем месяце от оплаты стоимости ТО за неисправную ККТ.</w:t>
      </w:r>
    </w:p>
    <w:p w:rsidR="00006E51" w:rsidRPr="00006E51" w:rsidRDefault="00006E51" w:rsidP="00006E51">
      <w:pPr>
        <w:shd w:val="clear" w:color="auto" w:fill="FFFFFF"/>
        <w:autoSpaceDE w:val="0"/>
        <w:autoSpaceDN w:val="0"/>
        <w:adjustRightInd w:val="0"/>
        <w:jc w:val="both"/>
        <w:rPr>
          <w:sz w:val="20"/>
          <w:szCs w:val="20"/>
        </w:rPr>
      </w:pPr>
      <w:r w:rsidRPr="00006E51">
        <w:rPr>
          <w:color w:val="000000"/>
          <w:sz w:val="20"/>
          <w:szCs w:val="20"/>
        </w:rPr>
        <w:t>7.3. Исполнитель не несет ответственности за понесенные Заказчиком убытки, связанные:</w:t>
      </w:r>
    </w:p>
    <w:p w:rsidR="00006E51" w:rsidRPr="00006E51" w:rsidRDefault="00006E51" w:rsidP="00006E51">
      <w:pPr>
        <w:shd w:val="clear" w:color="auto" w:fill="FFFFFF"/>
        <w:autoSpaceDE w:val="0"/>
        <w:autoSpaceDN w:val="0"/>
        <w:adjustRightInd w:val="0"/>
        <w:ind w:firstLine="426"/>
        <w:jc w:val="both"/>
        <w:rPr>
          <w:color w:val="000000"/>
          <w:sz w:val="20"/>
          <w:szCs w:val="20"/>
        </w:rPr>
      </w:pPr>
      <w:r w:rsidRPr="00006E51">
        <w:rPr>
          <w:color w:val="000000"/>
          <w:sz w:val="20"/>
          <w:szCs w:val="20"/>
        </w:rPr>
        <w:t xml:space="preserve">7.3.1. с простоем ККТ в связи с проведением регламентированного технического обслуживания и ремонта, т.к. сроки проведения работ определяются ЭТД; </w:t>
      </w:r>
    </w:p>
    <w:p w:rsidR="00006E51" w:rsidRPr="00006E51" w:rsidRDefault="00006E51" w:rsidP="00006E51">
      <w:pPr>
        <w:shd w:val="clear" w:color="auto" w:fill="FFFFFF"/>
        <w:autoSpaceDE w:val="0"/>
        <w:autoSpaceDN w:val="0"/>
        <w:adjustRightInd w:val="0"/>
        <w:ind w:firstLine="426"/>
        <w:jc w:val="both"/>
        <w:rPr>
          <w:color w:val="000000"/>
          <w:sz w:val="20"/>
          <w:szCs w:val="20"/>
        </w:rPr>
      </w:pPr>
      <w:r w:rsidRPr="00006E51">
        <w:rPr>
          <w:color w:val="000000"/>
          <w:sz w:val="20"/>
          <w:szCs w:val="20"/>
        </w:rPr>
        <w:t xml:space="preserve">7.3.2. с наказанием Заказчика налоговыми органами в случае нарушения Заказчиком требований действующих нормативных документов по ККМ (п. 1.2) и </w:t>
      </w:r>
      <w:r w:rsidRPr="00006E51">
        <w:rPr>
          <w:sz w:val="20"/>
          <w:szCs w:val="20"/>
        </w:rPr>
        <w:t>соответствующих пунктов</w:t>
      </w:r>
      <w:r w:rsidRPr="00006E51">
        <w:rPr>
          <w:color w:val="000000"/>
          <w:sz w:val="20"/>
          <w:szCs w:val="20"/>
        </w:rPr>
        <w:t xml:space="preserve"> настоящего договора (</w:t>
      </w:r>
      <w:proofErr w:type="spellStart"/>
      <w:r w:rsidRPr="00006E51">
        <w:rPr>
          <w:color w:val="000000"/>
          <w:sz w:val="20"/>
          <w:szCs w:val="20"/>
        </w:rPr>
        <w:t>п.п</w:t>
      </w:r>
      <w:proofErr w:type="spellEnd"/>
      <w:r w:rsidRPr="00006E51">
        <w:rPr>
          <w:color w:val="000000"/>
          <w:sz w:val="20"/>
          <w:szCs w:val="20"/>
        </w:rPr>
        <w:t>. 5.1 - 5.18).</w:t>
      </w:r>
    </w:p>
    <w:p w:rsidR="00006E51" w:rsidRPr="00006E51" w:rsidRDefault="00006E51" w:rsidP="00006E51">
      <w:pPr>
        <w:shd w:val="clear" w:color="auto" w:fill="FFFFFF"/>
        <w:autoSpaceDE w:val="0"/>
        <w:autoSpaceDN w:val="0"/>
        <w:adjustRightInd w:val="0"/>
        <w:jc w:val="both"/>
        <w:rPr>
          <w:sz w:val="20"/>
          <w:szCs w:val="20"/>
        </w:rPr>
      </w:pPr>
      <w:r w:rsidRPr="00006E51">
        <w:rPr>
          <w:color w:val="000000"/>
          <w:sz w:val="20"/>
          <w:szCs w:val="20"/>
        </w:rPr>
        <w:t>7.4. Исполнитель не несет ответственности за работы, выполненные третьими лицами либо специалистами Исполнителя частным образом.</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 xml:space="preserve">7.5. При нарушении Заказчиком сроков платежей согласно п.3.3 свыше 10 суток Исполнитель имеет право приостановить выполнение работ по настоящему Договору до оплаты платежа. </w:t>
      </w:r>
    </w:p>
    <w:p w:rsidR="00006E51" w:rsidRPr="00006E51" w:rsidRDefault="00006E51" w:rsidP="00006E51">
      <w:pPr>
        <w:shd w:val="clear" w:color="auto" w:fill="FFFFFF"/>
        <w:autoSpaceDE w:val="0"/>
        <w:autoSpaceDN w:val="0"/>
        <w:adjustRightInd w:val="0"/>
        <w:jc w:val="both"/>
        <w:rPr>
          <w:sz w:val="20"/>
          <w:szCs w:val="20"/>
        </w:rPr>
      </w:pPr>
      <w:r w:rsidRPr="00006E51">
        <w:rPr>
          <w:color w:val="000000"/>
          <w:sz w:val="20"/>
          <w:szCs w:val="20"/>
        </w:rPr>
        <w:t xml:space="preserve">7.6. При просрочке платежа свыше 1 </w:t>
      </w:r>
      <w:proofErr w:type="gramStart"/>
      <w:r w:rsidRPr="00006E51">
        <w:rPr>
          <w:color w:val="000000"/>
          <w:sz w:val="20"/>
          <w:szCs w:val="20"/>
        </w:rPr>
        <w:t>календарного  месяца</w:t>
      </w:r>
      <w:proofErr w:type="gramEnd"/>
      <w:r w:rsidRPr="00006E51">
        <w:rPr>
          <w:color w:val="000000"/>
          <w:sz w:val="20"/>
          <w:szCs w:val="20"/>
        </w:rPr>
        <w:t xml:space="preserve">, возобновление технического обслуживания производится по письменной заявке Заказчика, при условии погашения задолженности выполненных работ, подверженных подписанными Сторонами Актами выполненных работ. </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7.7. Если иное не предусмотрено настоящим Договором, за нарушение Поставщиком сроков исполнения обязательств, предусмотренных Договором, Заказчик вправе взыскать с Исполнителя неустойку в размере 0,1 % от стоимости не исполненных обязательств за каждый день просрочки.</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7.8. В случае просрочки платежа, указанного в п. 3.4 настоящего Договора, Исполнитель вправе взыскать с Заказчика неустойку в размере 1/365 ключевой ставки ЦБ РФ от суммы не оплаченных платежей за каждый день просрочки оплаты.</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lastRenderedPageBreak/>
        <w:t>7.9. В случае возникновения споров и разногласий по настоящему Договору, стороны приложат все усилия, чтобы устранить их путем переговоров. При невозможности решить спорные вопросы путем переговоров, эти споры разрешаются в Арбитражном суде.</w:t>
      </w:r>
    </w:p>
    <w:p w:rsidR="00006E51" w:rsidRPr="00006E51" w:rsidRDefault="00006E51" w:rsidP="00006E51">
      <w:pPr>
        <w:shd w:val="clear" w:color="auto" w:fill="FFFFFF"/>
        <w:autoSpaceDE w:val="0"/>
        <w:autoSpaceDN w:val="0"/>
        <w:adjustRightInd w:val="0"/>
        <w:jc w:val="both"/>
        <w:rPr>
          <w:sz w:val="20"/>
          <w:szCs w:val="20"/>
        </w:rPr>
      </w:pPr>
      <w:r w:rsidRPr="00006E51">
        <w:rPr>
          <w:color w:val="000000"/>
          <w:sz w:val="20"/>
          <w:szCs w:val="20"/>
        </w:rPr>
        <w:t>7.10.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06E51" w:rsidRPr="00006E51" w:rsidRDefault="00006E51" w:rsidP="00006E51">
      <w:pPr>
        <w:shd w:val="clear" w:color="auto" w:fill="FFFFFF"/>
        <w:autoSpaceDE w:val="0"/>
        <w:autoSpaceDN w:val="0"/>
        <w:adjustRightInd w:val="0"/>
        <w:rPr>
          <w:sz w:val="20"/>
          <w:szCs w:val="20"/>
        </w:rPr>
      </w:pPr>
    </w:p>
    <w:p w:rsidR="00006E51" w:rsidRPr="00006E51" w:rsidRDefault="00006E51" w:rsidP="00006E51">
      <w:pPr>
        <w:shd w:val="clear" w:color="auto" w:fill="FFFFFF"/>
        <w:autoSpaceDE w:val="0"/>
        <w:autoSpaceDN w:val="0"/>
        <w:adjustRightInd w:val="0"/>
        <w:jc w:val="center"/>
        <w:rPr>
          <w:b/>
          <w:bCs/>
          <w:color w:val="000000"/>
          <w:sz w:val="20"/>
          <w:szCs w:val="20"/>
        </w:rPr>
      </w:pPr>
      <w:r w:rsidRPr="00006E51">
        <w:rPr>
          <w:b/>
          <w:bCs/>
          <w:color w:val="000000"/>
          <w:sz w:val="20"/>
          <w:szCs w:val="20"/>
        </w:rPr>
        <w:t xml:space="preserve">6. ОБЕСПЕЧЕНИЕ КОНФИДЕНЦИАЛЬНОСТИ </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6.1. Раскрывающая Сторона – Сторона, которая раскрывает конфиденциальную информацию другой Стороне.</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6.2. Получающая Сторона – Сторона, которая получает конфиденциальную информацию от другой Стороны</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6.5.1. информация во время ее раскрытия является публично известной;</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6.5.2. информация представлена Получающей Стороне с письменным указанием на то, что она не является конфиденциальной;</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6.5.3. информация получена от любого третьего лица на законных основаниях;</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6.5.4. информация не может являться конфиденциальной в соответствии с законодательством Российской Федерации.</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6.6. Получающая Сторона имеет право раскрывать конфиденциальную информацию без согласия Раскрывающей Стороны:</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06E51" w:rsidRPr="00006E5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center"/>
        <w:rPr>
          <w:sz w:val="20"/>
          <w:szCs w:val="20"/>
        </w:rPr>
      </w:pPr>
      <w:r w:rsidRPr="00006E51">
        <w:rPr>
          <w:b/>
          <w:bCs/>
          <w:color w:val="000000"/>
          <w:sz w:val="20"/>
          <w:szCs w:val="20"/>
        </w:rPr>
        <w:t>8. ФОРС-МАЖОР</w:t>
      </w:r>
    </w:p>
    <w:p w:rsidR="00006E51" w:rsidRPr="00006E51" w:rsidRDefault="00006E51" w:rsidP="00006E51">
      <w:pPr>
        <w:shd w:val="clear" w:color="auto" w:fill="FFFFFF"/>
        <w:autoSpaceDE w:val="0"/>
        <w:autoSpaceDN w:val="0"/>
        <w:adjustRightInd w:val="0"/>
        <w:jc w:val="both"/>
        <w:rPr>
          <w:color w:val="000000"/>
          <w:sz w:val="20"/>
          <w:szCs w:val="20"/>
        </w:rPr>
      </w:pPr>
      <w:r w:rsidRPr="00006E51">
        <w:rPr>
          <w:color w:val="000000"/>
          <w:sz w:val="20"/>
          <w:szCs w:val="20"/>
        </w:rPr>
        <w:t xml:space="preserve">8.1. Стороны освобождаются от ответственности за полное или частичное невыполнение </w:t>
      </w:r>
      <w:r w:rsidRPr="00006E51">
        <w:rPr>
          <w:bCs/>
          <w:color w:val="000000"/>
          <w:sz w:val="20"/>
          <w:szCs w:val="20"/>
        </w:rPr>
        <w:t>обязательств</w:t>
      </w:r>
      <w:r w:rsidRPr="00006E51">
        <w:rPr>
          <w:b/>
          <w:bCs/>
          <w:color w:val="000000"/>
          <w:sz w:val="20"/>
          <w:szCs w:val="20"/>
        </w:rPr>
        <w:t xml:space="preserve"> </w:t>
      </w:r>
      <w:r w:rsidRPr="00006E51">
        <w:rPr>
          <w:color w:val="000000"/>
          <w:sz w:val="20"/>
          <w:szCs w:val="20"/>
        </w:rPr>
        <w:t xml:space="preserve">по настоящему Договору, если оно явилось следствием обстоятельств непреодолимой силы (пожара, наводнения, землетрясений и других стихийных бедствий, военных действий, терактов, а также принятие после даты заключения настоящего договора нормативных актов государственной власти и управления и т.п.), если эти обстоятельства непосредственно повлияли на выполнение обязательств </w:t>
      </w:r>
      <w:r w:rsidRPr="00006E51">
        <w:rPr>
          <w:bCs/>
          <w:color w:val="000000"/>
          <w:sz w:val="20"/>
          <w:szCs w:val="20"/>
        </w:rPr>
        <w:t xml:space="preserve">по </w:t>
      </w:r>
      <w:r w:rsidRPr="00006E51">
        <w:rPr>
          <w:color w:val="000000"/>
          <w:sz w:val="20"/>
          <w:szCs w:val="20"/>
        </w:rPr>
        <w:t>настоящему Договору.</w:t>
      </w:r>
    </w:p>
    <w:p w:rsidR="00006E51" w:rsidRPr="00006E51" w:rsidRDefault="00006E51" w:rsidP="00006E51">
      <w:pPr>
        <w:shd w:val="clear" w:color="auto" w:fill="FFFFFF"/>
        <w:autoSpaceDE w:val="0"/>
        <w:autoSpaceDN w:val="0"/>
        <w:adjustRightInd w:val="0"/>
        <w:jc w:val="both"/>
        <w:rPr>
          <w:color w:val="000000"/>
          <w:sz w:val="20"/>
          <w:szCs w:val="20"/>
        </w:rPr>
      </w:pPr>
    </w:p>
    <w:p w:rsidR="00006E51" w:rsidRPr="00006E51" w:rsidRDefault="00006E51" w:rsidP="00006E51">
      <w:pPr>
        <w:shd w:val="clear" w:color="auto" w:fill="FFFFFF"/>
        <w:autoSpaceDE w:val="0"/>
        <w:autoSpaceDN w:val="0"/>
        <w:adjustRightInd w:val="0"/>
        <w:jc w:val="both"/>
        <w:rPr>
          <w:color w:val="000000"/>
          <w:sz w:val="20"/>
          <w:szCs w:val="20"/>
        </w:rPr>
      </w:pPr>
    </w:p>
    <w:p w:rsidR="00006E51" w:rsidRPr="00006E51" w:rsidRDefault="00006E51" w:rsidP="00006E51">
      <w:pPr>
        <w:shd w:val="clear" w:color="auto" w:fill="FFFFFF"/>
        <w:autoSpaceDE w:val="0"/>
        <w:autoSpaceDN w:val="0"/>
        <w:adjustRightInd w:val="0"/>
        <w:jc w:val="center"/>
        <w:rPr>
          <w:b/>
          <w:bCs/>
          <w:color w:val="000000"/>
          <w:sz w:val="20"/>
          <w:szCs w:val="20"/>
        </w:rPr>
      </w:pPr>
      <w:r w:rsidRPr="00006E51">
        <w:rPr>
          <w:b/>
          <w:bCs/>
          <w:color w:val="000000"/>
          <w:sz w:val="20"/>
          <w:szCs w:val="20"/>
        </w:rPr>
        <w:t>9. НАПРАВЛЕНИЕ ДОКУМЕНТОВ, УВЕДОМЛЕНИЙ, СООБЩЕНИЙ</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9.1.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9.2. Информация для направления документов, уведомлений, сообщений:</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9.3. Информация о Заказчике:</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Организация: ПАО «Башинформсвязь»</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ФИО: Шаяхметов Азат Рифович</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Адрес: 450077, г. Уфа, ул. Ленина, д. 32</w:t>
      </w:r>
    </w:p>
    <w:p w:rsidR="00006E51" w:rsidRPr="00FF4D01" w:rsidRDefault="00006E51" w:rsidP="00006E51">
      <w:pPr>
        <w:shd w:val="clear" w:color="auto" w:fill="FFFFFF"/>
        <w:autoSpaceDE w:val="0"/>
        <w:autoSpaceDN w:val="0"/>
        <w:adjustRightInd w:val="0"/>
        <w:jc w:val="both"/>
        <w:rPr>
          <w:sz w:val="20"/>
          <w:szCs w:val="20"/>
        </w:rPr>
      </w:pPr>
      <w:proofErr w:type="gramStart"/>
      <w:r w:rsidRPr="00006E51">
        <w:rPr>
          <w:sz w:val="20"/>
          <w:szCs w:val="20"/>
        </w:rPr>
        <w:t>Тел</w:t>
      </w:r>
      <w:r w:rsidRPr="00FF4D01">
        <w:rPr>
          <w:sz w:val="20"/>
          <w:szCs w:val="20"/>
        </w:rPr>
        <w:t>:  (</w:t>
      </w:r>
      <w:proofErr w:type="gramEnd"/>
      <w:r w:rsidRPr="00FF4D01">
        <w:rPr>
          <w:sz w:val="20"/>
          <w:szCs w:val="20"/>
        </w:rPr>
        <w:t>347) 221-58-86</w:t>
      </w:r>
    </w:p>
    <w:p w:rsidR="00006E51" w:rsidRPr="00FF4D01" w:rsidRDefault="00006E51" w:rsidP="00006E51">
      <w:pPr>
        <w:shd w:val="clear" w:color="auto" w:fill="FFFFFF"/>
        <w:autoSpaceDE w:val="0"/>
        <w:autoSpaceDN w:val="0"/>
        <w:adjustRightInd w:val="0"/>
        <w:jc w:val="both"/>
        <w:rPr>
          <w:sz w:val="20"/>
          <w:szCs w:val="20"/>
        </w:rPr>
      </w:pPr>
      <w:proofErr w:type="gramStart"/>
      <w:r w:rsidRPr="00006E51">
        <w:rPr>
          <w:sz w:val="20"/>
          <w:szCs w:val="20"/>
          <w:lang w:val="en-US"/>
        </w:rPr>
        <w:t>e</w:t>
      </w:r>
      <w:r w:rsidRPr="00FF4D01">
        <w:rPr>
          <w:sz w:val="20"/>
          <w:szCs w:val="20"/>
        </w:rPr>
        <w:t>-</w:t>
      </w:r>
      <w:r w:rsidRPr="00006E51">
        <w:rPr>
          <w:sz w:val="20"/>
          <w:szCs w:val="20"/>
          <w:lang w:val="en-US"/>
        </w:rPr>
        <w:t>mail</w:t>
      </w:r>
      <w:proofErr w:type="gramEnd"/>
      <w:r w:rsidRPr="00FF4D01">
        <w:rPr>
          <w:sz w:val="20"/>
          <w:szCs w:val="20"/>
        </w:rPr>
        <w:t xml:space="preserve">: </w:t>
      </w:r>
      <w:r w:rsidRPr="00006E51">
        <w:rPr>
          <w:sz w:val="20"/>
          <w:szCs w:val="20"/>
          <w:lang w:val="en-US"/>
        </w:rPr>
        <w:t>waits</w:t>
      </w:r>
      <w:r w:rsidRPr="00FF4D01">
        <w:rPr>
          <w:sz w:val="20"/>
          <w:szCs w:val="20"/>
        </w:rPr>
        <w:t>@</w:t>
      </w:r>
      <w:proofErr w:type="spellStart"/>
      <w:r w:rsidRPr="00006E51">
        <w:rPr>
          <w:sz w:val="20"/>
          <w:szCs w:val="20"/>
          <w:lang w:val="en-US"/>
        </w:rPr>
        <w:t>bashtel</w:t>
      </w:r>
      <w:proofErr w:type="spellEnd"/>
      <w:r w:rsidRPr="00FF4D01">
        <w:rPr>
          <w:sz w:val="20"/>
          <w:szCs w:val="20"/>
        </w:rPr>
        <w:t>.</w:t>
      </w:r>
      <w:proofErr w:type="spellStart"/>
      <w:r w:rsidRPr="00006E51">
        <w:rPr>
          <w:sz w:val="20"/>
          <w:szCs w:val="20"/>
          <w:lang w:val="en-US"/>
        </w:rPr>
        <w:t>ru</w:t>
      </w:r>
      <w:proofErr w:type="spellEnd"/>
    </w:p>
    <w:p w:rsidR="00006E51" w:rsidRPr="00FF4D01" w:rsidRDefault="00006E51" w:rsidP="00006E51">
      <w:pPr>
        <w:shd w:val="clear" w:color="auto" w:fill="FFFFFF"/>
        <w:autoSpaceDE w:val="0"/>
        <w:autoSpaceDN w:val="0"/>
        <w:adjustRightInd w:val="0"/>
        <w:jc w:val="both"/>
        <w:rPr>
          <w:sz w:val="20"/>
          <w:szCs w:val="20"/>
        </w:rPr>
      </w:pP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Информация об Исполнителе:</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Организация: _______________</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lastRenderedPageBreak/>
        <w:t>ФИО: ______________________</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Адрес: ______________________</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Факс: _______________________</w:t>
      </w:r>
    </w:p>
    <w:p w:rsidR="00006E51" w:rsidRPr="00006E51" w:rsidRDefault="00006E51" w:rsidP="00006E51">
      <w:pPr>
        <w:shd w:val="clear" w:color="auto" w:fill="FFFFFF"/>
        <w:autoSpaceDE w:val="0"/>
        <w:autoSpaceDN w:val="0"/>
        <w:adjustRightInd w:val="0"/>
        <w:jc w:val="both"/>
        <w:rPr>
          <w:sz w:val="20"/>
          <w:szCs w:val="20"/>
        </w:rPr>
      </w:pPr>
      <w:r w:rsidRPr="00006E51">
        <w:rPr>
          <w:sz w:val="20"/>
          <w:szCs w:val="20"/>
        </w:rPr>
        <w:t>e-</w:t>
      </w:r>
      <w:proofErr w:type="spellStart"/>
      <w:r w:rsidRPr="00006E51">
        <w:rPr>
          <w:sz w:val="20"/>
          <w:szCs w:val="20"/>
        </w:rPr>
        <w:t>mail</w:t>
      </w:r>
      <w:proofErr w:type="spellEnd"/>
      <w:r w:rsidRPr="00006E51">
        <w:rPr>
          <w:sz w:val="20"/>
          <w:szCs w:val="20"/>
        </w:rPr>
        <w:t>: _______________________</w:t>
      </w:r>
    </w:p>
    <w:p w:rsidR="00006E51" w:rsidRPr="00006E51" w:rsidRDefault="00006E51" w:rsidP="00006E51">
      <w:pPr>
        <w:shd w:val="clear" w:color="auto" w:fill="FFFFFF"/>
        <w:autoSpaceDE w:val="0"/>
        <w:autoSpaceDN w:val="0"/>
        <w:adjustRightInd w:val="0"/>
        <w:ind w:left="360" w:hanging="360"/>
        <w:jc w:val="center"/>
        <w:rPr>
          <w:b/>
          <w:bCs/>
          <w:color w:val="000000"/>
          <w:sz w:val="20"/>
          <w:szCs w:val="20"/>
        </w:rPr>
      </w:pPr>
    </w:p>
    <w:p w:rsidR="00006E51" w:rsidRPr="00006E51" w:rsidRDefault="00006E51" w:rsidP="00006E51">
      <w:pPr>
        <w:shd w:val="clear" w:color="auto" w:fill="FFFFFF"/>
        <w:autoSpaceDE w:val="0"/>
        <w:autoSpaceDN w:val="0"/>
        <w:adjustRightInd w:val="0"/>
        <w:ind w:left="360" w:hanging="360"/>
        <w:jc w:val="center"/>
        <w:rPr>
          <w:b/>
          <w:bCs/>
          <w:color w:val="000000"/>
          <w:sz w:val="20"/>
          <w:szCs w:val="20"/>
        </w:rPr>
      </w:pPr>
    </w:p>
    <w:p w:rsidR="00006E51" w:rsidRPr="00006E51" w:rsidRDefault="00006E51" w:rsidP="00006E51">
      <w:pPr>
        <w:shd w:val="clear" w:color="auto" w:fill="FFFFFF"/>
        <w:autoSpaceDE w:val="0"/>
        <w:autoSpaceDN w:val="0"/>
        <w:adjustRightInd w:val="0"/>
        <w:ind w:left="360" w:hanging="360"/>
        <w:jc w:val="center"/>
        <w:rPr>
          <w:sz w:val="20"/>
          <w:szCs w:val="20"/>
        </w:rPr>
      </w:pPr>
      <w:r w:rsidRPr="00006E51">
        <w:rPr>
          <w:b/>
          <w:bCs/>
          <w:color w:val="000000"/>
          <w:sz w:val="20"/>
          <w:szCs w:val="20"/>
        </w:rPr>
        <w:t>10. СРОК ДЕЙСТВИЯ ДОГОВОРА</w:t>
      </w:r>
    </w:p>
    <w:p w:rsidR="00006E51" w:rsidRPr="00006E51" w:rsidRDefault="00006E51" w:rsidP="00006E51">
      <w:pPr>
        <w:jc w:val="both"/>
        <w:rPr>
          <w:sz w:val="20"/>
          <w:szCs w:val="20"/>
        </w:rPr>
      </w:pPr>
      <w:r w:rsidRPr="00006E51">
        <w:rPr>
          <w:sz w:val="20"/>
          <w:szCs w:val="20"/>
        </w:rPr>
        <w:t xml:space="preserve">10.1. Срок действия Договора устанавливается с </w:t>
      </w:r>
      <w:r>
        <w:rPr>
          <w:sz w:val="20"/>
          <w:szCs w:val="20"/>
        </w:rPr>
        <w:t xml:space="preserve">момента подписания договора </w:t>
      </w:r>
      <w:r w:rsidR="00005A0A">
        <w:rPr>
          <w:sz w:val="20"/>
          <w:szCs w:val="20"/>
        </w:rPr>
        <w:t xml:space="preserve">сторонами </w:t>
      </w:r>
      <w:r w:rsidR="00005A0A" w:rsidRPr="00006E51">
        <w:rPr>
          <w:sz w:val="20"/>
          <w:szCs w:val="20"/>
        </w:rPr>
        <w:t>по 31.12.2018</w:t>
      </w:r>
      <w:r w:rsidRPr="00006E51">
        <w:rPr>
          <w:sz w:val="20"/>
          <w:szCs w:val="20"/>
        </w:rPr>
        <w:t xml:space="preserve"> г.</w:t>
      </w:r>
    </w:p>
    <w:p w:rsidR="00006E51" w:rsidRPr="00006E51" w:rsidRDefault="00006E51" w:rsidP="00006E51">
      <w:pPr>
        <w:jc w:val="both"/>
        <w:rPr>
          <w:sz w:val="20"/>
          <w:szCs w:val="20"/>
        </w:rPr>
      </w:pPr>
      <w:r w:rsidRPr="00006E51">
        <w:rPr>
          <w:sz w:val="20"/>
          <w:szCs w:val="20"/>
        </w:rPr>
        <w:t>10.2. С заключением настоящего договора ранее заключенные между Сторонами аналогичные договоры считаются недействительными.</w:t>
      </w:r>
    </w:p>
    <w:p w:rsidR="00006E51" w:rsidRPr="00006E51" w:rsidRDefault="00006E51" w:rsidP="00006E51">
      <w:pPr>
        <w:jc w:val="both"/>
        <w:rPr>
          <w:sz w:val="20"/>
          <w:szCs w:val="20"/>
        </w:rPr>
      </w:pPr>
      <w:r w:rsidRPr="00006E51">
        <w:rPr>
          <w:sz w:val="20"/>
          <w:szCs w:val="20"/>
        </w:rPr>
        <w:t>10.3. Настоящий Договор может быть расторгнут до истечения срока его действия по инициативе любой из Сторон с письменным уведомлением другой Стороны за один месяц. В течение этого месяца стороны производят все взаиморасчеты за работы, выполненные по настоящему Договору.</w:t>
      </w:r>
    </w:p>
    <w:p w:rsidR="00006E51" w:rsidRPr="00006E51" w:rsidRDefault="00006E51" w:rsidP="00006E51">
      <w:pPr>
        <w:jc w:val="both"/>
        <w:rPr>
          <w:sz w:val="20"/>
          <w:szCs w:val="20"/>
        </w:rPr>
      </w:pPr>
      <w:r w:rsidRPr="00006E51">
        <w:rPr>
          <w:sz w:val="20"/>
          <w:szCs w:val="20"/>
        </w:rPr>
        <w:t>10.4. Все изменения и дополнения по данному Договору являются действительными только в том случае, если они осуществляются письменно.</w:t>
      </w:r>
    </w:p>
    <w:p w:rsidR="00006E51" w:rsidRPr="00006E51" w:rsidRDefault="00006E51" w:rsidP="00006E51">
      <w:pPr>
        <w:jc w:val="both"/>
        <w:rPr>
          <w:sz w:val="20"/>
          <w:szCs w:val="20"/>
        </w:rPr>
      </w:pPr>
      <w:r w:rsidRPr="00006E51">
        <w:rPr>
          <w:sz w:val="20"/>
          <w:szCs w:val="20"/>
        </w:rPr>
        <w:t>10.6. Настоящий Договор и Приложения к нему составлены в двух экземплярах, имеют одинаковую юридическую силу. Один экземпляр хранится у Заказчика, а другой у Исполнителя.</w:t>
      </w:r>
    </w:p>
    <w:p w:rsidR="00006E51" w:rsidRPr="00006E51" w:rsidRDefault="00006E51" w:rsidP="00006E51">
      <w:pPr>
        <w:jc w:val="both"/>
        <w:rPr>
          <w:sz w:val="20"/>
          <w:szCs w:val="20"/>
        </w:rPr>
      </w:pPr>
    </w:p>
    <w:p w:rsidR="00006E51" w:rsidRPr="00006E51" w:rsidRDefault="00006E51" w:rsidP="00006E51">
      <w:pPr>
        <w:shd w:val="clear" w:color="auto" w:fill="FFFFFF"/>
        <w:autoSpaceDE w:val="0"/>
        <w:autoSpaceDN w:val="0"/>
        <w:adjustRightInd w:val="0"/>
        <w:ind w:left="360" w:hanging="360"/>
        <w:jc w:val="center"/>
        <w:rPr>
          <w:b/>
          <w:bCs/>
          <w:color w:val="000000"/>
          <w:sz w:val="20"/>
          <w:szCs w:val="20"/>
        </w:rPr>
      </w:pPr>
      <w:r w:rsidRPr="00006E51">
        <w:rPr>
          <w:b/>
          <w:bCs/>
          <w:color w:val="000000"/>
          <w:sz w:val="20"/>
          <w:szCs w:val="20"/>
        </w:rPr>
        <w:t>11. РЕКВИЗИТЫ И ПОДПИСИ СТОРОН</w:t>
      </w:r>
    </w:p>
    <w:p w:rsidR="00006E51" w:rsidRPr="00006E51" w:rsidRDefault="00006E51" w:rsidP="00006E51">
      <w:pPr>
        <w:ind w:firstLine="426"/>
        <w:jc w:val="both"/>
        <w:rPr>
          <w:sz w:val="20"/>
          <w:szCs w:val="20"/>
        </w:rPr>
      </w:pPr>
      <w:r w:rsidRPr="00006E51">
        <w:rPr>
          <w:sz w:val="20"/>
          <w:szCs w:val="20"/>
        </w:rPr>
        <w:t>В случае изменения адреса или реквизитов Стороны обязаны в десятидневный срок уведомить об этом друг друга.</w:t>
      </w:r>
    </w:p>
    <w:tbl>
      <w:tblPr>
        <w:tblW w:w="48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973"/>
      </w:tblGrid>
      <w:tr w:rsidR="00006E51" w:rsidRPr="00006E51" w:rsidTr="00006E51">
        <w:trPr>
          <w:jc w:val="center"/>
        </w:trPr>
        <w:tc>
          <w:tcPr>
            <w:tcW w:w="2500" w:type="pct"/>
            <w:tcBorders>
              <w:top w:val="nil"/>
              <w:left w:val="nil"/>
              <w:bottom w:val="nil"/>
            </w:tcBorders>
          </w:tcPr>
          <w:p w:rsidR="00006E51" w:rsidRPr="00006E51" w:rsidRDefault="00006E51" w:rsidP="00006E51">
            <w:pPr>
              <w:rPr>
                <w:b/>
                <w:sz w:val="20"/>
                <w:szCs w:val="22"/>
              </w:rPr>
            </w:pPr>
            <w:r w:rsidRPr="00006E51">
              <w:rPr>
                <w:b/>
                <w:sz w:val="20"/>
                <w:szCs w:val="22"/>
              </w:rPr>
              <w:t>ИСПОЛНИТЕЛЬ:</w:t>
            </w:r>
          </w:p>
          <w:p w:rsidR="00006E51" w:rsidRPr="00006E51" w:rsidRDefault="00006E51" w:rsidP="00006E51">
            <w:pPr>
              <w:rPr>
                <w:sz w:val="1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20"/>
                <w:szCs w:val="22"/>
              </w:rPr>
            </w:pPr>
            <w:r w:rsidRPr="00006E51">
              <w:rPr>
                <w:sz w:val="20"/>
                <w:szCs w:val="22"/>
              </w:rPr>
              <w:t>_______________________/_________________.</w:t>
            </w:r>
          </w:p>
          <w:p w:rsidR="00006E51" w:rsidRPr="00006E51" w:rsidRDefault="00006E51" w:rsidP="00006E51">
            <w:pPr>
              <w:ind w:firstLine="1372"/>
              <w:rPr>
                <w:sz w:val="20"/>
                <w:szCs w:val="22"/>
              </w:rPr>
            </w:pPr>
            <w:r w:rsidRPr="00006E51">
              <w:rPr>
                <w:sz w:val="20"/>
                <w:szCs w:val="22"/>
              </w:rPr>
              <w:t>М.П.</w:t>
            </w:r>
          </w:p>
        </w:tc>
        <w:tc>
          <w:tcPr>
            <w:tcW w:w="2500" w:type="pct"/>
            <w:tcBorders>
              <w:top w:val="nil"/>
              <w:bottom w:val="nil"/>
              <w:right w:val="nil"/>
            </w:tcBorders>
          </w:tcPr>
          <w:p w:rsidR="00006E51" w:rsidRPr="00006E51" w:rsidRDefault="00006E51" w:rsidP="00006E51">
            <w:pPr>
              <w:rPr>
                <w:b/>
                <w:sz w:val="20"/>
                <w:szCs w:val="22"/>
              </w:rPr>
            </w:pPr>
            <w:r w:rsidRPr="00006E51">
              <w:rPr>
                <w:b/>
                <w:sz w:val="20"/>
                <w:szCs w:val="22"/>
              </w:rPr>
              <w:t>ЗАКАЗЧИК:</w:t>
            </w:r>
          </w:p>
          <w:p w:rsidR="00006E51" w:rsidRPr="00006E51" w:rsidRDefault="00006E51" w:rsidP="00006E51">
            <w:pPr>
              <w:rPr>
                <w:sz w:val="20"/>
                <w:szCs w:val="22"/>
              </w:rPr>
            </w:pPr>
            <w:r w:rsidRPr="00006E51">
              <w:rPr>
                <w:sz w:val="20"/>
                <w:szCs w:val="22"/>
              </w:rPr>
              <w:t xml:space="preserve"> ПАО «Башинформсвязь» </w:t>
            </w:r>
          </w:p>
          <w:p w:rsidR="00006E51" w:rsidRPr="00006E51" w:rsidRDefault="00006E51" w:rsidP="00006E51">
            <w:pPr>
              <w:rPr>
                <w:sz w:val="20"/>
                <w:szCs w:val="22"/>
              </w:rPr>
            </w:pPr>
            <w:r w:rsidRPr="00006E51">
              <w:rPr>
                <w:sz w:val="20"/>
                <w:szCs w:val="22"/>
              </w:rPr>
              <w:t>ОГРН 1020202561686</w:t>
            </w:r>
          </w:p>
          <w:p w:rsidR="00006E51" w:rsidRPr="00006E51" w:rsidRDefault="00006E51" w:rsidP="00006E51">
            <w:pPr>
              <w:rPr>
                <w:sz w:val="20"/>
                <w:szCs w:val="22"/>
              </w:rPr>
            </w:pPr>
            <w:r w:rsidRPr="00006E51">
              <w:rPr>
                <w:sz w:val="20"/>
                <w:szCs w:val="22"/>
              </w:rPr>
              <w:t>ИНН 0274018377 КПП 997750001</w:t>
            </w:r>
          </w:p>
          <w:p w:rsidR="00006E51" w:rsidRPr="00006E51" w:rsidRDefault="00006E51" w:rsidP="00006E51">
            <w:pPr>
              <w:rPr>
                <w:sz w:val="20"/>
                <w:szCs w:val="22"/>
              </w:rPr>
            </w:pPr>
            <w:r w:rsidRPr="00006E51">
              <w:rPr>
                <w:sz w:val="20"/>
                <w:szCs w:val="22"/>
              </w:rPr>
              <w:t>Адрес места нахождения.450000, Российская Федерация, Республика Башкортостан, г. Уфа, ул. Ленина, 30</w:t>
            </w:r>
          </w:p>
          <w:p w:rsidR="00006E51" w:rsidRPr="00006E51" w:rsidRDefault="00006E51" w:rsidP="00006E51">
            <w:pPr>
              <w:rPr>
                <w:sz w:val="20"/>
                <w:szCs w:val="22"/>
              </w:rPr>
            </w:pPr>
            <w:r w:rsidRPr="00006E51">
              <w:rPr>
                <w:sz w:val="20"/>
                <w:szCs w:val="22"/>
              </w:rPr>
              <w:t>Почтовый адрес. 450000, Российская Федерация, Республика Башкортостан, г. Уфа, ул. Ленина, 30</w:t>
            </w:r>
          </w:p>
          <w:p w:rsidR="00006E51" w:rsidRPr="00006E51" w:rsidRDefault="00006E51" w:rsidP="00006E51">
            <w:pPr>
              <w:rPr>
                <w:sz w:val="20"/>
                <w:szCs w:val="22"/>
              </w:rPr>
            </w:pPr>
            <w:r w:rsidRPr="00006E51">
              <w:rPr>
                <w:sz w:val="20"/>
                <w:szCs w:val="22"/>
              </w:rPr>
              <w:t>р/счет 40702810900000005674</w:t>
            </w:r>
          </w:p>
          <w:p w:rsidR="00006E51" w:rsidRPr="00006E51" w:rsidRDefault="00006E51" w:rsidP="00006E51">
            <w:pPr>
              <w:rPr>
                <w:sz w:val="20"/>
                <w:szCs w:val="22"/>
              </w:rPr>
            </w:pPr>
            <w:r w:rsidRPr="00006E51">
              <w:rPr>
                <w:sz w:val="20"/>
                <w:szCs w:val="22"/>
              </w:rPr>
              <w:t>в ОАО АБ «Россия», г. Санкт-Петербург</w:t>
            </w:r>
          </w:p>
          <w:p w:rsidR="00006E51" w:rsidRPr="00006E51" w:rsidRDefault="00006E51" w:rsidP="00006E51">
            <w:pPr>
              <w:rPr>
                <w:sz w:val="20"/>
                <w:szCs w:val="22"/>
              </w:rPr>
            </w:pPr>
            <w:r w:rsidRPr="00006E51">
              <w:rPr>
                <w:sz w:val="20"/>
                <w:szCs w:val="22"/>
              </w:rPr>
              <w:t>к/счет 30101810800000000861 в Северо-Западном Главном Управлении Банка России</w:t>
            </w:r>
          </w:p>
          <w:p w:rsidR="00006E51" w:rsidRPr="00006E51" w:rsidRDefault="00006E51" w:rsidP="00006E51">
            <w:pPr>
              <w:rPr>
                <w:sz w:val="20"/>
                <w:szCs w:val="22"/>
              </w:rPr>
            </w:pPr>
            <w:r w:rsidRPr="00006E51">
              <w:rPr>
                <w:sz w:val="20"/>
                <w:szCs w:val="22"/>
              </w:rPr>
              <w:t xml:space="preserve">БИК 044030861 </w:t>
            </w:r>
          </w:p>
          <w:p w:rsidR="00006E51" w:rsidRPr="00006E51" w:rsidRDefault="00006E51" w:rsidP="00006E51">
            <w:pPr>
              <w:rPr>
                <w:sz w:val="20"/>
                <w:szCs w:val="22"/>
              </w:rPr>
            </w:pPr>
          </w:p>
          <w:p w:rsidR="00006E51" w:rsidRPr="00006E51" w:rsidRDefault="00006E51" w:rsidP="00006E51">
            <w:pPr>
              <w:rPr>
                <w:sz w:val="20"/>
                <w:szCs w:val="22"/>
              </w:rPr>
            </w:pPr>
          </w:p>
          <w:p w:rsidR="00006E51" w:rsidRPr="00006E51" w:rsidRDefault="00006E51" w:rsidP="00006E51">
            <w:pPr>
              <w:rPr>
                <w:sz w:val="16"/>
                <w:szCs w:val="22"/>
              </w:rPr>
            </w:pPr>
          </w:p>
          <w:p w:rsidR="00006E51" w:rsidRPr="00006E51" w:rsidRDefault="00006E51" w:rsidP="00006E51">
            <w:pPr>
              <w:rPr>
                <w:sz w:val="20"/>
                <w:szCs w:val="22"/>
              </w:rPr>
            </w:pPr>
            <w:r w:rsidRPr="00006E51">
              <w:rPr>
                <w:sz w:val="20"/>
                <w:szCs w:val="22"/>
              </w:rPr>
              <w:t xml:space="preserve">________________________ М.Г. </w:t>
            </w:r>
            <w:proofErr w:type="spellStart"/>
            <w:r w:rsidRPr="00006E51">
              <w:rPr>
                <w:sz w:val="20"/>
                <w:szCs w:val="22"/>
              </w:rPr>
              <w:t>Долгоаршинных</w:t>
            </w:r>
            <w:proofErr w:type="spellEnd"/>
          </w:p>
          <w:p w:rsidR="00006E51" w:rsidRPr="00006E51" w:rsidRDefault="00006E51" w:rsidP="00006E51">
            <w:pPr>
              <w:ind w:firstLine="1372"/>
              <w:rPr>
                <w:sz w:val="20"/>
                <w:szCs w:val="22"/>
              </w:rPr>
            </w:pPr>
            <w:r w:rsidRPr="00006E51">
              <w:rPr>
                <w:sz w:val="20"/>
                <w:szCs w:val="22"/>
              </w:rPr>
              <w:t>М.П.</w:t>
            </w:r>
          </w:p>
        </w:tc>
      </w:tr>
    </w:tbl>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both"/>
        <w:rPr>
          <w:sz w:val="20"/>
          <w:szCs w:val="20"/>
        </w:rPr>
      </w:pPr>
    </w:p>
    <w:p w:rsidR="00006E51" w:rsidRPr="00006E51" w:rsidRDefault="00006E51" w:rsidP="00006E51">
      <w:pPr>
        <w:jc w:val="right"/>
        <w:rPr>
          <w:sz w:val="20"/>
          <w:szCs w:val="20"/>
        </w:rPr>
        <w:sectPr w:rsidR="00006E51" w:rsidRPr="00006E51" w:rsidSect="00006E51">
          <w:pgSz w:w="11906" w:h="16838"/>
          <w:pgMar w:top="709" w:right="510" w:bottom="709" w:left="1077" w:header="0" w:footer="0" w:gutter="0"/>
          <w:cols w:space="708"/>
          <w:docGrid w:linePitch="360"/>
        </w:sectPr>
      </w:pPr>
    </w:p>
    <w:tbl>
      <w:tblPr>
        <w:tblW w:w="15593" w:type="dxa"/>
        <w:tblLayout w:type="fixed"/>
        <w:tblLook w:val="04A0" w:firstRow="1" w:lastRow="0" w:firstColumn="1" w:lastColumn="0" w:noHBand="0" w:noVBand="1"/>
      </w:tblPr>
      <w:tblGrid>
        <w:gridCol w:w="579"/>
        <w:gridCol w:w="1264"/>
        <w:gridCol w:w="6804"/>
        <w:gridCol w:w="851"/>
        <w:gridCol w:w="567"/>
        <w:gridCol w:w="850"/>
        <w:gridCol w:w="992"/>
        <w:gridCol w:w="1276"/>
        <w:gridCol w:w="992"/>
        <w:gridCol w:w="1418"/>
      </w:tblGrid>
      <w:tr w:rsidR="00006E51" w:rsidRPr="00006E51" w:rsidTr="00006E51">
        <w:trPr>
          <w:trHeight w:val="80"/>
        </w:trPr>
        <w:tc>
          <w:tcPr>
            <w:tcW w:w="579" w:type="dxa"/>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6804" w:type="dxa"/>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1418" w:type="dxa"/>
            <w:gridSpan w:val="2"/>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850" w:type="dxa"/>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i/>
                <w:sz w:val="18"/>
                <w:szCs w:val="18"/>
              </w:rPr>
            </w:pPr>
          </w:p>
        </w:tc>
        <w:tc>
          <w:tcPr>
            <w:tcW w:w="3686" w:type="dxa"/>
            <w:gridSpan w:val="3"/>
            <w:tcBorders>
              <w:top w:val="nil"/>
              <w:left w:val="nil"/>
              <w:bottom w:val="nil"/>
              <w:right w:val="nil"/>
            </w:tcBorders>
            <w:shd w:val="clear" w:color="auto" w:fill="auto"/>
            <w:noWrap/>
            <w:vAlign w:val="bottom"/>
            <w:hideMark/>
          </w:tcPr>
          <w:p w:rsidR="00006E51" w:rsidRPr="00006E51" w:rsidRDefault="00006E51" w:rsidP="00006E51">
            <w:pPr>
              <w:jc w:val="right"/>
              <w:rPr>
                <w:rFonts w:ascii="Calibri" w:hAnsi="Calibri"/>
                <w:i/>
                <w:color w:val="000000"/>
                <w:sz w:val="18"/>
                <w:szCs w:val="18"/>
              </w:rPr>
            </w:pPr>
            <w:r w:rsidRPr="00006E51">
              <w:rPr>
                <w:rFonts w:ascii="Calibri" w:hAnsi="Calibri"/>
                <w:i/>
                <w:color w:val="000000"/>
                <w:sz w:val="18"/>
                <w:szCs w:val="18"/>
              </w:rPr>
              <w:t>Приложение № 1</w:t>
            </w:r>
          </w:p>
        </w:tc>
      </w:tr>
      <w:tr w:rsidR="00006E51" w:rsidRPr="00006E51" w:rsidTr="00006E51">
        <w:trPr>
          <w:trHeight w:val="300"/>
        </w:trPr>
        <w:tc>
          <w:tcPr>
            <w:tcW w:w="15593" w:type="dxa"/>
            <w:gridSpan w:val="10"/>
            <w:tcBorders>
              <w:top w:val="nil"/>
              <w:left w:val="nil"/>
              <w:bottom w:val="nil"/>
              <w:right w:val="nil"/>
            </w:tcBorders>
            <w:shd w:val="clear" w:color="auto" w:fill="auto"/>
            <w:noWrap/>
            <w:vAlign w:val="bottom"/>
          </w:tcPr>
          <w:p w:rsidR="00006E51" w:rsidRPr="00006E51" w:rsidRDefault="00006E51" w:rsidP="00006E51">
            <w:pPr>
              <w:jc w:val="right"/>
              <w:rPr>
                <w:rFonts w:ascii="Calibri" w:hAnsi="Calibri"/>
                <w:i/>
                <w:color w:val="000000"/>
                <w:sz w:val="18"/>
                <w:szCs w:val="18"/>
              </w:rPr>
            </w:pPr>
            <w:r w:rsidRPr="00006E51">
              <w:rPr>
                <w:rFonts w:ascii="Calibri" w:hAnsi="Calibri"/>
                <w:i/>
                <w:color w:val="000000"/>
                <w:sz w:val="18"/>
                <w:szCs w:val="18"/>
              </w:rPr>
              <w:t xml:space="preserve">К </w:t>
            </w:r>
            <w:proofErr w:type="gramStart"/>
            <w:r w:rsidRPr="00006E51">
              <w:rPr>
                <w:rFonts w:ascii="Calibri" w:hAnsi="Calibri"/>
                <w:i/>
                <w:color w:val="000000"/>
                <w:sz w:val="18"/>
                <w:szCs w:val="18"/>
              </w:rPr>
              <w:t>Договору  №</w:t>
            </w:r>
            <w:proofErr w:type="gramEnd"/>
            <w:r w:rsidRPr="00006E51">
              <w:rPr>
                <w:rFonts w:ascii="Calibri" w:hAnsi="Calibri"/>
                <w:i/>
                <w:color w:val="000000"/>
                <w:sz w:val="18"/>
                <w:szCs w:val="18"/>
              </w:rPr>
              <w:t xml:space="preserve"> ________ от _______________________________</w:t>
            </w:r>
          </w:p>
        </w:tc>
      </w:tr>
      <w:tr w:rsidR="00006E51" w:rsidRPr="00006E51" w:rsidTr="00006E51">
        <w:trPr>
          <w:trHeight w:val="300"/>
        </w:trPr>
        <w:tc>
          <w:tcPr>
            <w:tcW w:w="15593" w:type="dxa"/>
            <w:gridSpan w:val="10"/>
            <w:tcBorders>
              <w:top w:val="nil"/>
              <w:left w:val="nil"/>
              <w:bottom w:val="nil"/>
              <w:right w:val="nil"/>
            </w:tcBorders>
            <w:shd w:val="clear" w:color="auto" w:fill="auto"/>
            <w:noWrap/>
            <w:vAlign w:val="bottom"/>
          </w:tcPr>
          <w:p w:rsidR="00006E51" w:rsidRPr="00006E51" w:rsidRDefault="00006E51" w:rsidP="00006E51">
            <w:pPr>
              <w:jc w:val="right"/>
              <w:rPr>
                <w:rFonts w:ascii="Calibri" w:hAnsi="Calibri"/>
                <w:i/>
                <w:color w:val="000000"/>
                <w:sz w:val="18"/>
                <w:szCs w:val="18"/>
              </w:rPr>
            </w:pPr>
            <w:r w:rsidRPr="00006E51">
              <w:rPr>
                <w:rFonts w:ascii="Calibri" w:hAnsi="Calibri"/>
                <w:i/>
                <w:color w:val="000000"/>
                <w:sz w:val="18"/>
                <w:szCs w:val="18"/>
              </w:rPr>
              <w:t>на техническое обслуживание контрольно-кассовой техники</w:t>
            </w:r>
          </w:p>
        </w:tc>
      </w:tr>
      <w:tr w:rsidR="00006E51" w:rsidRPr="00006E51" w:rsidTr="00006E51">
        <w:trPr>
          <w:trHeight w:val="300"/>
        </w:trPr>
        <w:tc>
          <w:tcPr>
            <w:tcW w:w="579" w:type="dxa"/>
            <w:tcBorders>
              <w:top w:val="nil"/>
              <w:left w:val="nil"/>
              <w:bottom w:val="nil"/>
              <w:right w:val="nil"/>
            </w:tcBorders>
            <w:shd w:val="clear" w:color="auto" w:fill="auto"/>
            <w:noWrap/>
            <w:vAlign w:val="bottom"/>
            <w:hideMark/>
          </w:tcPr>
          <w:p w:rsidR="00006E51" w:rsidRPr="00006E51" w:rsidRDefault="00006E51" w:rsidP="00006E51">
            <w:pPr>
              <w:jc w:val="right"/>
              <w:rPr>
                <w:rFonts w:ascii="Calibri" w:hAnsi="Calibri"/>
                <w:color w:val="000000"/>
                <w:sz w:val="20"/>
                <w:szCs w:val="20"/>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680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18" w:type="dxa"/>
            <w:gridSpan w:val="2"/>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85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76"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1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300"/>
        </w:trPr>
        <w:tc>
          <w:tcPr>
            <w:tcW w:w="57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5014" w:type="dxa"/>
            <w:gridSpan w:val="9"/>
            <w:vMerge w:val="restart"/>
            <w:tcBorders>
              <w:top w:val="nil"/>
              <w:left w:val="nil"/>
              <w:bottom w:val="nil"/>
              <w:right w:val="nil"/>
            </w:tcBorders>
            <w:shd w:val="clear" w:color="auto" w:fill="auto"/>
            <w:vAlign w:val="center"/>
            <w:hideMark/>
          </w:tcPr>
          <w:p w:rsidR="00006E51" w:rsidRPr="00006E51" w:rsidRDefault="00006E51" w:rsidP="00006E51">
            <w:pPr>
              <w:spacing w:after="240"/>
              <w:rPr>
                <w:rFonts w:ascii="Calibri" w:hAnsi="Calibri"/>
                <w:color w:val="000000"/>
                <w:sz w:val="20"/>
                <w:szCs w:val="20"/>
              </w:rPr>
            </w:pPr>
            <w:r w:rsidRPr="00006E51">
              <w:rPr>
                <w:rFonts w:ascii="Calibri" w:hAnsi="Calibri"/>
                <w:color w:val="000000"/>
                <w:sz w:val="20"/>
                <w:szCs w:val="20"/>
              </w:rPr>
              <w:t xml:space="preserve">___________________________, именуемое в дальнейшем «Исполнитель", в лице директора ____________________, действующего на основании _________________, с одной  стороны, и ПАО «Башинформсвязь», именуемое в дальнейшем «Заказчик», в лице Генерального директора </w:t>
            </w:r>
            <w:proofErr w:type="spellStart"/>
            <w:r w:rsidRPr="00006E51">
              <w:rPr>
                <w:rFonts w:ascii="Calibri" w:hAnsi="Calibri"/>
                <w:color w:val="000000"/>
                <w:sz w:val="20"/>
                <w:szCs w:val="20"/>
              </w:rPr>
              <w:t>Долгоаршинных</w:t>
            </w:r>
            <w:proofErr w:type="spellEnd"/>
            <w:r w:rsidRPr="00006E51">
              <w:rPr>
                <w:rFonts w:ascii="Calibri" w:hAnsi="Calibri"/>
                <w:color w:val="000000"/>
                <w:sz w:val="20"/>
                <w:szCs w:val="20"/>
              </w:rPr>
              <w:t xml:space="preserve"> Марата </w:t>
            </w:r>
            <w:proofErr w:type="spellStart"/>
            <w:r w:rsidRPr="00006E51">
              <w:rPr>
                <w:rFonts w:ascii="Calibri" w:hAnsi="Calibri"/>
                <w:color w:val="000000"/>
                <w:sz w:val="20"/>
                <w:szCs w:val="20"/>
              </w:rPr>
              <w:t>Гайнулловича</w:t>
            </w:r>
            <w:proofErr w:type="spellEnd"/>
            <w:r w:rsidRPr="00006E51">
              <w:rPr>
                <w:rFonts w:ascii="Calibri" w:hAnsi="Calibri"/>
                <w:color w:val="000000"/>
                <w:sz w:val="20"/>
                <w:szCs w:val="20"/>
              </w:rPr>
              <w:t>,  действующего на основании _____________, с другой стороны, совместно именуемые «Стороны», заключили настоящее Приложение № 1 к Договору на техническое обслуживание контрольно-кассовой техники   от __.__.____ г. № _________ о нижеследующем:</w:t>
            </w:r>
          </w:p>
        </w:tc>
      </w:tr>
      <w:tr w:rsidR="00006E51" w:rsidRPr="00006E51" w:rsidTr="00006E51">
        <w:trPr>
          <w:trHeight w:val="300"/>
        </w:trPr>
        <w:tc>
          <w:tcPr>
            <w:tcW w:w="579" w:type="dxa"/>
            <w:tcBorders>
              <w:top w:val="nil"/>
              <w:left w:val="nil"/>
              <w:bottom w:val="nil"/>
              <w:right w:val="nil"/>
            </w:tcBorders>
            <w:shd w:val="clear" w:color="auto" w:fill="auto"/>
            <w:noWrap/>
            <w:vAlign w:val="bottom"/>
            <w:hideMark/>
          </w:tcPr>
          <w:p w:rsidR="00006E51" w:rsidRPr="00006E51" w:rsidRDefault="00006E51" w:rsidP="00006E51">
            <w:pPr>
              <w:spacing w:after="240"/>
              <w:rPr>
                <w:rFonts w:ascii="Calibri" w:hAnsi="Calibri"/>
                <w:color w:val="000000"/>
                <w:sz w:val="22"/>
                <w:szCs w:val="22"/>
              </w:rPr>
            </w:pPr>
          </w:p>
        </w:tc>
        <w:tc>
          <w:tcPr>
            <w:tcW w:w="15014" w:type="dxa"/>
            <w:gridSpan w:val="9"/>
            <w:vMerge/>
            <w:tcBorders>
              <w:top w:val="nil"/>
              <w:left w:val="nil"/>
              <w:bottom w:val="nil"/>
              <w:right w:val="nil"/>
            </w:tcBorders>
            <w:vAlign w:val="center"/>
            <w:hideMark/>
          </w:tcPr>
          <w:p w:rsidR="00006E51" w:rsidRPr="00006E51" w:rsidRDefault="00006E51" w:rsidP="00006E51">
            <w:pPr>
              <w:rPr>
                <w:rFonts w:ascii="Calibri" w:hAnsi="Calibri"/>
                <w:color w:val="000000"/>
                <w:sz w:val="22"/>
                <w:szCs w:val="22"/>
              </w:rPr>
            </w:pPr>
          </w:p>
        </w:tc>
      </w:tr>
      <w:tr w:rsidR="00006E51" w:rsidRPr="00006E51" w:rsidTr="00006E51">
        <w:trPr>
          <w:trHeight w:val="300"/>
        </w:trPr>
        <w:tc>
          <w:tcPr>
            <w:tcW w:w="57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5014" w:type="dxa"/>
            <w:gridSpan w:val="9"/>
            <w:vMerge/>
            <w:tcBorders>
              <w:top w:val="nil"/>
              <w:left w:val="nil"/>
              <w:bottom w:val="nil"/>
              <w:right w:val="nil"/>
            </w:tcBorders>
            <w:vAlign w:val="center"/>
            <w:hideMark/>
          </w:tcPr>
          <w:p w:rsidR="00006E51" w:rsidRPr="00006E51" w:rsidRDefault="00006E51" w:rsidP="00006E51">
            <w:pPr>
              <w:rPr>
                <w:rFonts w:ascii="Calibri" w:hAnsi="Calibri"/>
                <w:color w:val="000000"/>
                <w:sz w:val="22"/>
                <w:szCs w:val="22"/>
              </w:rPr>
            </w:pPr>
          </w:p>
        </w:tc>
      </w:tr>
      <w:tr w:rsidR="00006E51" w:rsidRPr="00006E51" w:rsidTr="00006E51">
        <w:trPr>
          <w:trHeight w:val="415"/>
        </w:trPr>
        <w:tc>
          <w:tcPr>
            <w:tcW w:w="57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5014" w:type="dxa"/>
            <w:gridSpan w:val="9"/>
            <w:vMerge/>
            <w:tcBorders>
              <w:top w:val="nil"/>
              <w:left w:val="nil"/>
              <w:bottom w:val="nil"/>
              <w:right w:val="nil"/>
            </w:tcBorders>
            <w:vAlign w:val="center"/>
            <w:hideMark/>
          </w:tcPr>
          <w:p w:rsidR="00006E51" w:rsidRPr="00006E51" w:rsidRDefault="00006E51" w:rsidP="00006E51">
            <w:pPr>
              <w:rPr>
                <w:rFonts w:ascii="Calibri" w:hAnsi="Calibri"/>
                <w:color w:val="000000"/>
                <w:sz w:val="22"/>
                <w:szCs w:val="22"/>
              </w:rPr>
            </w:pPr>
          </w:p>
        </w:tc>
      </w:tr>
      <w:tr w:rsidR="00006E51" w:rsidRPr="00006E51" w:rsidTr="00006E51">
        <w:trPr>
          <w:trHeight w:val="80"/>
        </w:trPr>
        <w:tc>
          <w:tcPr>
            <w:tcW w:w="57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7655" w:type="dxa"/>
            <w:gridSpan w:val="2"/>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56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85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76"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1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855"/>
        </w:trPr>
        <w:tc>
          <w:tcPr>
            <w:tcW w:w="5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8"/>
                <w:szCs w:val="18"/>
              </w:rPr>
            </w:pPr>
            <w:r w:rsidRPr="00006E51">
              <w:rPr>
                <w:b/>
                <w:bCs/>
                <w:color w:val="000000"/>
                <w:sz w:val="18"/>
                <w:szCs w:val="18"/>
              </w:rPr>
              <w:t>№ п/п</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Наименование услуг</w:t>
            </w:r>
          </w:p>
        </w:tc>
        <w:tc>
          <w:tcPr>
            <w:tcW w:w="7655" w:type="dxa"/>
            <w:gridSpan w:val="2"/>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Описание (требования) к предъявляемым услугам</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Ед. изм.</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Кол-во ККМ</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 xml:space="preserve">Цена за одну </w:t>
            </w:r>
            <w:proofErr w:type="gramStart"/>
            <w:r w:rsidRPr="00006E51">
              <w:rPr>
                <w:b/>
                <w:bCs/>
                <w:color w:val="000000"/>
                <w:sz w:val="16"/>
                <w:szCs w:val="16"/>
              </w:rPr>
              <w:t>ККМ,  без</w:t>
            </w:r>
            <w:proofErr w:type="gramEnd"/>
            <w:r w:rsidRPr="00006E51">
              <w:rPr>
                <w:b/>
                <w:bCs/>
                <w:color w:val="000000"/>
                <w:sz w:val="16"/>
                <w:szCs w:val="16"/>
              </w:rPr>
              <w:t xml:space="preserve"> НДС, руб. в месяц</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 xml:space="preserve">Цена за одну </w:t>
            </w:r>
            <w:proofErr w:type="gramStart"/>
            <w:r w:rsidRPr="00006E51">
              <w:rPr>
                <w:b/>
                <w:bCs/>
                <w:color w:val="000000"/>
                <w:sz w:val="16"/>
                <w:szCs w:val="16"/>
              </w:rPr>
              <w:t>ККМ,  без</w:t>
            </w:r>
            <w:proofErr w:type="gramEnd"/>
            <w:r w:rsidRPr="00006E51">
              <w:rPr>
                <w:b/>
                <w:bCs/>
                <w:color w:val="000000"/>
                <w:sz w:val="16"/>
                <w:szCs w:val="16"/>
              </w:rPr>
              <w:t xml:space="preserve"> НДС, руб. за 12 мес.</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 xml:space="preserve">Цена за одну </w:t>
            </w:r>
            <w:proofErr w:type="gramStart"/>
            <w:r w:rsidRPr="00006E51">
              <w:rPr>
                <w:b/>
                <w:bCs/>
                <w:color w:val="000000"/>
                <w:sz w:val="16"/>
                <w:szCs w:val="16"/>
              </w:rPr>
              <w:t>ККМ,  с</w:t>
            </w:r>
            <w:proofErr w:type="gramEnd"/>
            <w:r w:rsidRPr="00006E51">
              <w:rPr>
                <w:b/>
                <w:bCs/>
                <w:color w:val="000000"/>
                <w:sz w:val="16"/>
                <w:szCs w:val="16"/>
              </w:rPr>
              <w:t xml:space="preserve"> НДС, руб. за 12 мес.</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b/>
                <w:bCs/>
                <w:color w:val="000000"/>
                <w:sz w:val="16"/>
                <w:szCs w:val="16"/>
              </w:rPr>
            </w:pPr>
            <w:r w:rsidRPr="00006E51">
              <w:rPr>
                <w:b/>
                <w:bCs/>
                <w:color w:val="000000"/>
                <w:sz w:val="16"/>
                <w:szCs w:val="16"/>
              </w:rPr>
              <w:t xml:space="preserve">Сумма, в </w:t>
            </w:r>
            <w:proofErr w:type="spellStart"/>
            <w:r w:rsidRPr="00006E51">
              <w:rPr>
                <w:b/>
                <w:bCs/>
                <w:color w:val="000000"/>
                <w:sz w:val="16"/>
                <w:szCs w:val="16"/>
              </w:rPr>
              <w:t>т.ч</w:t>
            </w:r>
            <w:proofErr w:type="spellEnd"/>
            <w:r w:rsidRPr="00006E51">
              <w:rPr>
                <w:b/>
                <w:bCs/>
                <w:color w:val="000000"/>
                <w:sz w:val="16"/>
                <w:szCs w:val="16"/>
              </w:rPr>
              <w:t xml:space="preserve">. </w:t>
            </w:r>
            <w:proofErr w:type="gramStart"/>
            <w:r w:rsidRPr="00006E51">
              <w:rPr>
                <w:b/>
                <w:bCs/>
                <w:color w:val="000000"/>
                <w:sz w:val="16"/>
                <w:szCs w:val="16"/>
              </w:rPr>
              <w:t>НДС ,</w:t>
            </w:r>
            <w:proofErr w:type="gramEnd"/>
            <w:r w:rsidRPr="00006E51">
              <w:rPr>
                <w:b/>
                <w:bCs/>
                <w:color w:val="000000"/>
                <w:sz w:val="16"/>
                <w:szCs w:val="16"/>
              </w:rPr>
              <w:t xml:space="preserve"> руб.</w:t>
            </w:r>
          </w:p>
        </w:tc>
      </w:tr>
      <w:tr w:rsidR="00006E51" w:rsidRPr="00006E51" w:rsidTr="00006E51">
        <w:trPr>
          <w:trHeight w:val="659"/>
        </w:trPr>
        <w:tc>
          <w:tcPr>
            <w:tcW w:w="579" w:type="dxa"/>
            <w:tcBorders>
              <w:top w:val="nil"/>
              <w:left w:val="single" w:sz="8" w:space="0" w:color="auto"/>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r w:rsidRPr="00006E51">
              <w:rPr>
                <w:color w:val="000000"/>
                <w:sz w:val="20"/>
                <w:szCs w:val="20"/>
              </w:rPr>
              <w:t>1</w:t>
            </w:r>
          </w:p>
        </w:tc>
        <w:tc>
          <w:tcPr>
            <w:tcW w:w="1264"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rPr>
                <w:color w:val="000000"/>
                <w:sz w:val="16"/>
                <w:szCs w:val="16"/>
              </w:rPr>
            </w:pPr>
            <w:r w:rsidRPr="00006E51">
              <w:rPr>
                <w:color w:val="000000"/>
                <w:sz w:val="16"/>
                <w:szCs w:val="16"/>
              </w:rPr>
              <w:t>Постановка на ТО</w:t>
            </w:r>
          </w:p>
        </w:tc>
        <w:tc>
          <w:tcPr>
            <w:tcW w:w="7655" w:type="dxa"/>
            <w:gridSpan w:val="2"/>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both"/>
              <w:rPr>
                <w:color w:val="000000"/>
                <w:sz w:val="16"/>
                <w:szCs w:val="16"/>
              </w:rPr>
            </w:pPr>
            <w:r w:rsidRPr="00006E51">
              <w:rPr>
                <w:color w:val="000000"/>
                <w:sz w:val="16"/>
                <w:szCs w:val="16"/>
              </w:rPr>
              <w:t xml:space="preserve">Распаковка, проверка ККТ, </w:t>
            </w:r>
            <w:proofErr w:type="gramStart"/>
            <w:r w:rsidRPr="00006E51">
              <w:rPr>
                <w:color w:val="000000"/>
                <w:sz w:val="16"/>
                <w:szCs w:val="16"/>
              </w:rPr>
              <w:t>пусконаладочные работы</w:t>
            </w:r>
            <w:proofErr w:type="gramEnd"/>
            <w:r w:rsidRPr="00006E51">
              <w:rPr>
                <w:color w:val="000000"/>
                <w:sz w:val="16"/>
                <w:szCs w:val="16"/>
              </w:rPr>
              <w:t xml:space="preserve"> осуществляемые при вводе в эксплуатацию, оформление Паспорта (Формуляра) ККТ, защитных этикеток "Контроль вскрытия" (ЗЭ "КВ"), получение регистрационных номеров в ФНС РФ, проведение регистрационных операций на ККТ.</w:t>
            </w:r>
          </w:p>
        </w:tc>
        <w:tc>
          <w:tcPr>
            <w:tcW w:w="567"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16"/>
                <w:szCs w:val="16"/>
              </w:rPr>
            </w:pPr>
            <w:r w:rsidRPr="00006E51">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r w:rsidRPr="00006E51">
              <w:rPr>
                <w:color w:val="000000"/>
                <w:sz w:val="20"/>
                <w:szCs w:val="20"/>
              </w:rPr>
              <w:t>105</w:t>
            </w: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r w:rsidRPr="00006E51">
              <w:rPr>
                <w:rFonts w:ascii="Calibri" w:hAnsi="Calibri"/>
                <w:color w:val="000000"/>
                <w:sz w:val="20"/>
                <w:szCs w:val="20"/>
              </w:rPr>
              <w:t>--</w:t>
            </w:r>
          </w:p>
        </w:tc>
        <w:tc>
          <w:tcPr>
            <w:tcW w:w="1276"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r>
      <w:tr w:rsidR="00006E51" w:rsidRPr="00006E51" w:rsidTr="00006E51">
        <w:trPr>
          <w:trHeight w:val="1122"/>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2</w:t>
            </w:r>
          </w:p>
        </w:tc>
        <w:tc>
          <w:tcPr>
            <w:tcW w:w="1264"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rPr>
                <w:color w:val="000000"/>
                <w:sz w:val="16"/>
                <w:szCs w:val="16"/>
              </w:rPr>
            </w:pPr>
            <w:r w:rsidRPr="00006E51">
              <w:rPr>
                <w:color w:val="000000"/>
                <w:sz w:val="16"/>
                <w:szCs w:val="16"/>
              </w:rPr>
              <w:t>Ежемесячное техническое обслуживание ККМ</w:t>
            </w:r>
          </w:p>
        </w:tc>
        <w:tc>
          <w:tcPr>
            <w:tcW w:w="7655" w:type="dxa"/>
            <w:gridSpan w:val="2"/>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both"/>
              <w:rPr>
                <w:color w:val="000000"/>
                <w:sz w:val="16"/>
                <w:szCs w:val="16"/>
              </w:rPr>
            </w:pPr>
            <w:r w:rsidRPr="00006E51">
              <w:rPr>
                <w:color w:val="000000"/>
                <w:sz w:val="16"/>
                <w:szCs w:val="16"/>
              </w:rPr>
              <w:t>В ежемесячное регламентированное техническое обслуживание входит: профилактический осмотр, чистка, смазка, регулировка и настройка ККТ; устранение отказов в работе ККТ, возникших в процессе эксплуатации и входящих в объем работ по РТО и текущего ремонта (ТР); определение необходимости проведения ремонта в условиях Сервисного центра, оформление документов для снятия ККТ с объекта Заказчика для проведения ремонта и ввода ККТ в эксплуатацию после его выполнения, плановые и внеплановые ремонты, при этом количество ремонтов не регламентируется.</w:t>
            </w:r>
          </w:p>
        </w:tc>
        <w:tc>
          <w:tcPr>
            <w:tcW w:w="567"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16"/>
                <w:szCs w:val="16"/>
              </w:rPr>
            </w:pPr>
            <w:r w:rsidRPr="00006E51">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105</w:t>
            </w: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1276"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r>
      <w:tr w:rsidR="00006E51" w:rsidRPr="00006E51" w:rsidTr="00006E51">
        <w:trPr>
          <w:trHeight w:val="374"/>
        </w:trPr>
        <w:tc>
          <w:tcPr>
            <w:tcW w:w="579" w:type="dxa"/>
            <w:tcBorders>
              <w:top w:val="nil"/>
              <w:left w:val="single" w:sz="8" w:space="0" w:color="auto"/>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r w:rsidRPr="00006E51">
              <w:rPr>
                <w:color w:val="000000"/>
                <w:sz w:val="20"/>
                <w:szCs w:val="20"/>
              </w:rPr>
              <w:t>3</w:t>
            </w:r>
          </w:p>
        </w:tc>
        <w:tc>
          <w:tcPr>
            <w:tcW w:w="1264"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rPr>
                <w:color w:val="000000"/>
                <w:sz w:val="16"/>
                <w:szCs w:val="16"/>
              </w:rPr>
            </w:pPr>
            <w:r w:rsidRPr="00006E51">
              <w:rPr>
                <w:color w:val="000000"/>
                <w:sz w:val="16"/>
                <w:szCs w:val="16"/>
              </w:rPr>
              <w:t>Ежегодная замена ФН</w:t>
            </w:r>
          </w:p>
        </w:tc>
        <w:tc>
          <w:tcPr>
            <w:tcW w:w="7655" w:type="dxa"/>
            <w:gridSpan w:val="2"/>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both"/>
              <w:rPr>
                <w:color w:val="000000"/>
                <w:sz w:val="16"/>
                <w:szCs w:val="16"/>
              </w:rPr>
            </w:pPr>
            <w:r w:rsidRPr="00006E51">
              <w:rPr>
                <w:color w:val="000000"/>
                <w:sz w:val="16"/>
                <w:szCs w:val="16"/>
              </w:rPr>
              <w:t>Ежегодная замена фискального накопителя в ККТ</w:t>
            </w:r>
          </w:p>
        </w:tc>
        <w:tc>
          <w:tcPr>
            <w:tcW w:w="567"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16"/>
                <w:szCs w:val="16"/>
              </w:rPr>
            </w:pPr>
            <w:r w:rsidRPr="00006E51">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r w:rsidRPr="00006E51">
              <w:rPr>
                <w:color w:val="000000"/>
                <w:sz w:val="20"/>
                <w:szCs w:val="20"/>
              </w:rPr>
              <w:t>105</w:t>
            </w: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r w:rsidRPr="00006E51">
              <w:rPr>
                <w:rFonts w:ascii="Calibri" w:hAnsi="Calibri"/>
                <w:color w:val="000000"/>
                <w:sz w:val="20"/>
                <w:szCs w:val="20"/>
              </w:rPr>
              <w:t>--</w:t>
            </w:r>
          </w:p>
        </w:tc>
        <w:tc>
          <w:tcPr>
            <w:tcW w:w="1276"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992"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c>
          <w:tcPr>
            <w:tcW w:w="1418" w:type="dxa"/>
            <w:tcBorders>
              <w:top w:val="nil"/>
              <w:left w:val="nil"/>
              <w:bottom w:val="single" w:sz="8" w:space="0" w:color="auto"/>
              <w:right w:val="single" w:sz="8" w:space="0" w:color="auto"/>
            </w:tcBorders>
            <w:shd w:val="clear" w:color="auto" w:fill="auto"/>
            <w:vAlign w:val="center"/>
          </w:tcPr>
          <w:p w:rsidR="00006E51" w:rsidRPr="00006E51" w:rsidRDefault="00006E51" w:rsidP="00006E51">
            <w:pPr>
              <w:jc w:val="center"/>
              <w:rPr>
                <w:rFonts w:ascii="Calibri" w:hAnsi="Calibri"/>
                <w:color w:val="000000"/>
                <w:sz w:val="20"/>
                <w:szCs w:val="20"/>
              </w:rPr>
            </w:pPr>
          </w:p>
        </w:tc>
      </w:tr>
      <w:tr w:rsidR="00006E51" w:rsidRPr="00006E51" w:rsidTr="00006E51">
        <w:trPr>
          <w:trHeight w:val="2076"/>
        </w:trPr>
        <w:tc>
          <w:tcPr>
            <w:tcW w:w="579" w:type="dxa"/>
            <w:tcBorders>
              <w:top w:val="nil"/>
              <w:left w:val="single" w:sz="8" w:space="0" w:color="auto"/>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4</w:t>
            </w:r>
          </w:p>
        </w:tc>
        <w:tc>
          <w:tcPr>
            <w:tcW w:w="1264"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rPr>
                <w:color w:val="000000"/>
                <w:sz w:val="16"/>
                <w:szCs w:val="16"/>
              </w:rPr>
            </w:pPr>
            <w:r w:rsidRPr="00006E51">
              <w:rPr>
                <w:color w:val="000000"/>
                <w:sz w:val="16"/>
                <w:szCs w:val="16"/>
              </w:rPr>
              <w:t>Ремонт ККМ</w:t>
            </w:r>
          </w:p>
        </w:tc>
        <w:tc>
          <w:tcPr>
            <w:tcW w:w="7655" w:type="dxa"/>
            <w:gridSpan w:val="2"/>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both"/>
              <w:rPr>
                <w:color w:val="000000"/>
                <w:sz w:val="16"/>
                <w:szCs w:val="16"/>
              </w:rPr>
            </w:pPr>
            <w:r w:rsidRPr="00006E51">
              <w:rPr>
                <w:color w:val="000000"/>
                <w:sz w:val="16"/>
                <w:szCs w:val="16"/>
              </w:rPr>
              <w:t>Ремонт производится при выходе их из строя ККТ по причине их физического износа, а также из-за нарушения правил установки, хранения и эксплуатации ККТ, в случае повреждения пломб "КВ"; попадания в ККТ посторонних предметов, жидкостей, сыпучих веществ; наличия в ККТ насекомых, грызунов, и (или) следов их жизнедеятельности. Производится замена запасных частей, комплектующих, узлов и блоков, заменяемых при выполнении ремонтов в послегарантийный период или других работ по ККТ. Выполняется не гарантийная замена фискального накопителя ККТ. Проводится на основании решений органов государственной власти РФ (изменение технических требований, доработка, модернизация и т.п.) доработки конструкции, аппаратной части и (или) программного обеспечения ККТ, приводящее к изменению технических характеристик версии модели, указанных в "Паспорте версии", с выдачей нового "Паспорта версии". Замена маркировочных табличек ("</w:t>
            </w:r>
            <w:proofErr w:type="spellStart"/>
            <w:r w:rsidRPr="00006E51">
              <w:rPr>
                <w:color w:val="000000"/>
                <w:sz w:val="16"/>
                <w:szCs w:val="16"/>
              </w:rPr>
              <w:t>шильдиков</w:t>
            </w:r>
            <w:proofErr w:type="spellEnd"/>
            <w:r w:rsidRPr="00006E51">
              <w:rPr>
                <w:color w:val="000000"/>
                <w:sz w:val="16"/>
                <w:szCs w:val="16"/>
              </w:rPr>
              <w:t>") в случае их повреждения или утери. Оформление дубликатов утерянных паспортов (формуляров) и других эксплуатационных документов.</w:t>
            </w:r>
          </w:p>
        </w:tc>
        <w:tc>
          <w:tcPr>
            <w:tcW w:w="567"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16"/>
                <w:szCs w:val="16"/>
              </w:rPr>
            </w:pPr>
            <w:r w:rsidRPr="00006E51">
              <w:rPr>
                <w:color w:val="000000"/>
                <w:sz w:val="16"/>
                <w:szCs w:val="16"/>
              </w:rPr>
              <w:t>шт.</w:t>
            </w:r>
          </w:p>
        </w:tc>
        <w:tc>
          <w:tcPr>
            <w:tcW w:w="850"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105</w:t>
            </w:r>
          </w:p>
        </w:tc>
        <w:tc>
          <w:tcPr>
            <w:tcW w:w="3260" w:type="dxa"/>
            <w:gridSpan w:val="3"/>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Стоимость работ, согласно прейскуранту</w:t>
            </w:r>
          </w:p>
        </w:tc>
        <w:tc>
          <w:tcPr>
            <w:tcW w:w="1418" w:type="dxa"/>
            <w:tcBorders>
              <w:top w:val="nil"/>
              <w:left w:val="nil"/>
              <w:bottom w:val="single" w:sz="8" w:space="0" w:color="auto"/>
              <w:right w:val="single" w:sz="8" w:space="0" w:color="auto"/>
            </w:tcBorders>
            <w:shd w:val="clear" w:color="auto" w:fill="auto"/>
            <w:vAlign w:val="center"/>
            <w:hideMark/>
          </w:tcPr>
          <w:p w:rsidR="00006E51" w:rsidRPr="00006E51" w:rsidRDefault="00006E51" w:rsidP="00006E51">
            <w:pPr>
              <w:jc w:val="center"/>
              <w:rPr>
                <w:color w:val="000000"/>
                <w:sz w:val="20"/>
                <w:szCs w:val="20"/>
              </w:rPr>
            </w:pPr>
            <w:r w:rsidRPr="00006E51">
              <w:rPr>
                <w:color w:val="000000"/>
                <w:sz w:val="20"/>
                <w:szCs w:val="20"/>
              </w:rPr>
              <w:t>176</w:t>
            </w:r>
            <w:r>
              <w:rPr>
                <w:color w:val="000000"/>
                <w:sz w:val="20"/>
                <w:szCs w:val="20"/>
              </w:rPr>
              <w:t xml:space="preserve"> </w:t>
            </w:r>
            <w:r w:rsidRPr="00006E51">
              <w:rPr>
                <w:color w:val="000000"/>
                <w:sz w:val="20"/>
                <w:szCs w:val="20"/>
              </w:rPr>
              <w:t>000</w:t>
            </w:r>
            <w:r>
              <w:rPr>
                <w:color w:val="000000"/>
                <w:sz w:val="20"/>
                <w:szCs w:val="20"/>
              </w:rPr>
              <w:t xml:space="preserve">,00 </w:t>
            </w:r>
          </w:p>
        </w:tc>
      </w:tr>
      <w:tr w:rsidR="00006E51" w:rsidRPr="00006E51" w:rsidTr="00006E51">
        <w:trPr>
          <w:trHeight w:val="198"/>
        </w:trPr>
        <w:tc>
          <w:tcPr>
            <w:tcW w:w="579" w:type="dxa"/>
            <w:tcBorders>
              <w:top w:val="nil"/>
              <w:left w:val="nil"/>
              <w:bottom w:val="nil"/>
              <w:right w:val="nil"/>
            </w:tcBorders>
            <w:shd w:val="clear" w:color="auto" w:fill="auto"/>
            <w:vAlign w:val="center"/>
            <w:hideMark/>
          </w:tcPr>
          <w:p w:rsidR="00006E51" w:rsidRPr="00006E51" w:rsidRDefault="00006E51" w:rsidP="00006E51">
            <w:pPr>
              <w:jc w:val="center"/>
              <w:rPr>
                <w:color w:val="000000"/>
                <w:sz w:val="16"/>
                <w:szCs w:val="16"/>
              </w:rPr>
            </w:pPr>
          </w:p>
        </w:tc>
        <w:tc>
          <w:tcPr>
            <w:tcW w:w="1264" w:type="dxa"/>
            <w:tcBorders>
              <w:top w:val="nil"/>
              <w:left w:val="nil"/>
              <w:bottom w:val="nil"/>
              <w:right w:val="nil"/>
            </w:tcBorders>
            <w:shd w:val="clear" w:color="auto" w:fill="auto"/>
            <w:vAlign w:val="center"/>
            <w:hideMark/>
          </w:tcPr>
          <w:p w:rsidR="00006E51" w:rsidRPr="00006E51" w:rsidRDefault="00006E51" w:rsidP="00006E51">
            <w:pPr>
              <w:jc w:val="center"/>
              <w:rPr>
                <w:sz w:val="20"/>
                <w:szCs w:val="20"/>
              </w:rPr>
            </w:pPr>
          </w:p>
        </w:tc>
        <w:tc>
          <w:tcPr>
            <w:tcW w:w="7655" w:type="dxa"/>
            <w:gridSpan w:val="2"/>
            <w:tcBorders>
              <w:top w:val="nil"/>
              <w:left w:val="nil"/>
              <w:bottom w:val="nil"/>
              <w:right w:val="nil"/>
            </w:tcBorders>
            <w:shd w:val="clear" w:color="auto" w:fill="auto"/>
            <w:vAlign w:val="center"/>
            <w:hideMark/>
          </w:tcPr>
          <w:p w:rsidR="00006E51" w:rsidRPr="00006E51" w:rsidRDefault="00006E51" w:rsidP="00006E51">
            <w:pPr>
              <w:rPr>
                <w:sz w:val="20"/>
                <w:szCs w:val="20"/>
              </w:rPr>
            </w:pPr>
          </w:p>
        </w:tc>
        <w:tc>
          <w:tcPr>
            <w:tcW w:w="567" w:type="dxa"/>
            <w:tcBorders>
              <w:top w:val="nil"/>
              <w:left w:val="nil"/>
              <w:bottom w:val="nil"/>
              <w:right w:val="nil"/>
            </w:tcBorders>
            <w:shd w:val="clear" w:color="auto" w:fill="auto"/>
            <w:vAlign w:val="center"/>
            <w:hideMark/>
          </w:tcPr>
          <w:p w:rsidR="00006E51" w:rsidRPr="00006E51" w:rsidRDefault="00006E51" w:rsidP="00006E51">
            <w:pPr>
              <w:rPr>
                <w:sz w:val="20"/>
                <w:szCs w:val="20"/>
              </w:rPr>
            </w:pPr>
          </w:p>
        </w:tc>
        <w:tc>
          <w:tcPr>
            <w:tcW w:w="850" w:type="dxa"/>
            <w:tcBorders>
              <w:top w:val="nil"/>
              <w:left w:val="nil"/>
              <w:bottom w:val="nil"/>
              <w:right w:val="nil"/>
            </w:tcBorders>
            <w:shd w:val="clear" w:color="auto" w:fill="auto"/>
            <w:vAlign w:val="center"/>
            <w:hideMark/>
          </w:tcPr>
          <w:p w:rsidR="00006E51" w:rsidRPr="00006E51" w:rsidRDefault="00006E51" w:rsidP="00006E51">
            <w:pPr>
              <w:jc w:val="center"/>
              <w:rPr>
                <w:sz w:val="20"/>
                <w:szCs w:val="20"/>
              </w:rPr>
            </w:pPr>
          </w:p>
        </w:tc>
        <w:tc>
          <w:tcPr>
            <w:tcW w:w="992" w:type="dxa"/>
            <w:tcBorders>
              <w:top w:val="nil"/>
              <w:left w:val="nil"/>
              <w:bottom w:val="nil"/>
              <w:right w:val="single" w:sz="4" w:space="0" w:color="auto"/>
            </w:tcBorders>
            <w:shd w:val="clear" w:color="auto" w:fill="auto"/>
            <w:vAlign w:val="center"/>
            <w:hideMark/>
          </w:tcPr>
          <w:p w:rsidR="00006E51" w:rsidRPr="00006E51" w:rsidRDefault="00006E51" w:rsidP="00006E51">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Всего:</w:t>
            </w:r>
          </w:p>
        </w:tc>
        <w:tc>
          <w:tcPr>
            <w:tcW w:w="1418" w:type="dxa"/>
            <w:tcBorders>
              <w:top w:val="nil"/>
              <w:left w:val="single" w:sz="4" w:space="0" w:color="auto"/>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p>
        </w:tc>
      </w:tr>
      <w:tr w:rsidR="00006E51" w:rsidRPr="00006E51" w:rsidTr="00006E51">
        <w:trPr>
          <w:trHeight w:val="231"/>
        </w:trPr>
        <w:tc>
          <w:tcPr>
            <w:tcW w:w="579" w:type="dxa"/>
            <w:tcBorders>
              <w:top w:val="nil"/>
              <w:left w:val="nil"/>
              <w:bottom w:val="nil"/>
              <w:right w:val="nil"/>
            </w:tcBorders>
            <w:shd w:val="clear" w:color="auto" w:fill="auto"/>
            <w:vAlign w:val="center"/>
            <w:hideMark/>
          </w:tcPr>
          <w:p w:rsidR="00006E51" w:rsidRPr="00006E51" w:rsidRDefault="00006E51" w:rsidP="00006E51">
            <w:pPr>
              <w:jc w:val="center"/>
              <w:rPr>
                <w:color w:val="000000"/>
                <w:sz w:val="16"/>
                <w:szCs w:val="16"/>
              </w:rPr>
            </w:pPr>
          </w:p>
        </w:tc>
        <w:tc>
          <w:tcPr>
            <w:tcW w:w="1264" w:type="dxa"/>
            <w:tcBorders>
              <w:top w:val="nil"/>
              <w:left w:val="nil"/>
              <w:bottom w:val="nil"/>
              <w:right w:val="nil"/>
            </w:tcBorders>
            <w:shd w:val="clear" w:color="auto" w:fill="auto"/>
            <w:vAlign w:val="center"/>
            <w:hideMark/>
          </w:tcPr>
          <w:p w:rsidR="00006E51" w:rsidRPr="00006E51" w:rsidRDefault="00006E51" w:rsidP="00006E51">
            <w:pPr>
              <w:jc w:val="center"/>
              <w:rPr>
                <w:sz w:val="20"/>
                <w:szCs w:val="20"/>
              </w:rPr>
            </w:pPr>
          </w:p>
        </w:tc>
        <w:tc>
          <w:tcPr>
            <w:tcW w:w="7655" w:type="dxa"/>
            <w:gridSpan w:val="2"/>
            <w:tcBorders>
              <w:top w:val="nil"/>
              <w:left w:val="nil"/>
              <w:bottom w:val="nil"/>
              <w:right w:val="nil"/>
            </w:tcBorders>
            <w:shd w:val="clear" w:color="auto" w:fill="auto"/>
            <w:vAlign w:val="center"/>
            <w:hideMark/>
          </w:tcPr>
          <w:p w:rsidR="00006E51" w:rsidRPr="00006E51" w:rsidRDefault="00006E51" w:rsidP="00006E51">
            <w:pPr>
              <w:rPr>
                <w:sz w:val="20"/>
                <w:szCs w:val="20"/>
              </w:rPr>
            </w:pPr>
          </w:p>
        </w:tc>
        <w:tc>
          <w:tcPr>
            <w:tcW w:w="567" w:type="dxa"/>
            <w:tcBorders>
              <w:top w:val="nil"/>
              <w:left w:val="nil"/>
              <w:bottom w:val="nil"/>
              <w:right w:val="nil"/>
            </w:tcBorders>
            <w:shd w:val="clear" w:color="auto" w:fill="auto"/>
            <w:vAlign w:val="center"/>
            <w:hideMark/>
          </w:tcPr>
          <w:p w:rsidR="00006E51" w:rsidRPr="00006E51" w:rsidRDefault="00006E51" w:rsidP="00006E51">
            <w:pPr>
              <w:rPr>
                <w:sz w:val="20"/>
                <w:szCs w:val="20"/>
              </w:rPr>
            </w:pPr>
          </w:p>
        </w:tc>
        <w:tc>
          <w:tcPr>
            <w:tcW w:w="850" w:type="dxa"/>
            <w:tcBorders>
              <w:top w:val="nil"/>
              <w:left w:val="nil"/>
              <w:bottom w:val="nil"/>
              <w:right w:val="nil"/>
            </w:tcBorders>
            <w:shd w:val="clear" w:color="auto" w:fill="auto"/>
            <w:vAlign w:val="center"/>
            <w:hideMark/>
          </w:tcPr>
          <w:p w:rsidR="00006E51" w:rsidRPr="00006E51" w:rsidRDefault="00006E51" w:rsidP="00006E51">
            <w:pPr>
              <w:jc w:val="center"/>
              <w:rPr>
                <w:sz w:val="20"/>
                <w:szCs w:val="20"/>
              </w:rPr>
            </w:pPr>
          </w:p>
        </w:tc>
        <w:tc>
          <w:tcPr>
            <w:tcW w:w="992" w:type="dxa"/>
            <w:tcBorders>
              <w:top w:val="nil"/>
              <w:left w:val="nil"/>
              <w:bottom w:val="nil"/>
              <w:right w:val="single" w:sz="4" w:space="0" w:color="auto"/>
            </w:tcBorders>
            <w:shd w:val="clear" w:color="auto" w:fill="auto"/>
            <w:vAlign w:val="center"/>
            <w:hideMark/>
          </w:tcPr>
          <w:p w:rsidR="00006E51" w:rsidRPr="00006E51" w:rsidRDefault="00006E51" w:rsidP="00006E51">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В том числе НДС 18%</w:t>
            </w:r>
          </w:p>
        </w:tc>
        <w:tc>
          <w:tcPr>
            <w:tcW w:w="1418" w:type="dxa"/>
            <w:tcBorders>
              <w:top w:val="nil"/>
              <w:left w:val="single" w:sz="4" w:space="0" w:color="auto"/>
              <w:bottom w:val="single" w:sz="8" w:space="0" w:color="auto"/>
              <w:right w:val="single" w:sz="8" w:space="0" w:color="auto"/>
            </w:tcBorders>
            <w:shd w:val="clear" w:color="auto" w:fill="auto"/>
            <w:vAlign w:val="center"/>
          </w:tcPr>
          <w:p w:rsidR="00006E51" w:rsidRPr="00006E51" w:rsidRDefault="00006E51" w:rsidP="00006E51">
            <w:pPr>
              <w:jc w:val="center"/>
              <w:rPr>
                <w:color w:val="000000"/>
                <w:sz w:val="20"/>
                <w:szCs w:val="20"/>
              </w:rPr>
            </w:pPr>
          </w:p>
        </w:tc>
      </w:tr>
      <w:tr w:rsidR="00006E51" w:rsidRPr="00006E51" w:rsidTr="00006E51">
        <w:trPr>
          <w:trHeight w:val="300"/>
        </w:trPr>
        <w:tc>
          <w:tcPr>
            <w:tcW w:w="579" w:type="dxa"/>
            <w:tcBorders>
              <w:top w:val="nil"/>
              <w:left w:val="nil"/>
              <w:bottom w:val="nil"/>
              <w:right w:val="nil"/>
            </w:tcBorders>
            <w:shd w:val="clear" w:color="auto" w:fill="auto"/>
            <w:noWrap/>
            <w:vAlign w:val="bottom"/>
            <w:hideMark/>
          </w:tcPr>
          <w:p w:rsidR="00006E51" w:rsidRPr="00006E51" w:rsidRDefault="00006E51" w:rsidP="00006E51">
            <w:pPr>
              <w:jc w:val="center"/>
              <w:rPr>
                <w:color w:val="000000"/>
                <w:sz w:val="16"/>
                <w:szCs w:val="16"/>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7655" w:type="dxa"/>
            <w:gridSpan w:val="2"/>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56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85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76" w:type="dxa"/>
            <w:tcBorders>
              <w:top w:val="single" w:sz="4" w:space="0" w:color="auto"/>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single" w:sz="4" w:space="0" w:color="auto"/>
              <w:left w:val="nil"/>
              <w:bottom w:val="nil"/>
              <w:right w:val="nil"/>
            </w:tcBorders>
            <w:shd w:val="clear" w:color="auto" w:fill="auto"/>
            <w:noWrap/>
            <w:vAlign w:val="bottom"/>
            <w:hideMark/>
          </w:tcPr>
          <w:p w:rsidR="00006E51" w:rsidRPr="00006E51" w:rsidRDefault="00006E51" w:rsidP="00006E51">
            <w:pPr>
              <w:rPr>
                <w:sz w:val="20"/>
                <w:szCs w:val="20"/>
              </w:rPr>
            </w:pPr>
          </w:p>
        </w:tc>
        <w:tc>
          <w:tcPr>
            <w:tcW w:w="141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315"/>
        </w:trPr>
        <w:tc>
          <w:tcPr>
            <w:tcW w:w="9498" w:type="dxa"/>
            <w:gridSpan w:val="4"/>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ИСПОЛНИТЕЛЬ</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5528"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ЗАКАЗЧИК</w:t>
            </w:r>
          </w:p>
        </w:tc>
      </w:tr>
      <w:tr w:rsidR="00006E51" w:rsidRPr="00006E51" w:rsidTr="00006E51">
        <w:trPr>
          <w:trHeight w:val="315"/>
        </w:trPr>
        <w:tc>
          <w:tcPr>
            <w:tcW w:w="9498" w:type="dxa"/>
            <w:gridSpan w:val="4"/>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______________________________________</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5528"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ПАО «Башинформсвязь»</w:t>
            </w:r>
          </w:p>
        </w:tc>
      </w:tr>
      <w:tr w:rsidR="00006E51" w:rsidRPr="00006E51" w:rsidTr="00006E51">
        <w:trPr>
          <w:trHeight w:val="315"/>
        </w:trPr>
        <w:tc>
          <w:tcPr>
            <w:tcW w:w="9498" w:type="dxa"/>
            <w:gridSpan w:val="4"/>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w:t>
            </w:r>
            <w:proofErr w:type="gramStart"/>
            <w:r w:rsidRPr="00006E51">
              <w:rPr>
                <w:b/>
                <w:bCs/>
                <w:color w:val="000000"/>
                <w:sz w:val="20"/>
                <w:szCs w:val="20"/>
              </w:rPr>
              <w:t>ОГРН  _</w:t>
            </w:r>
            <w:proofErr w:type="gramEnd"/>
            <w:r w:rsidRPr="00006E51">
              <w:rPr>
                <w:b/>
                <w:bCs/>
                <w:color w:val="000000"/>
                <w:sz w:val="20"/>
                <w:szCs w:val="20"/>
              </w:rPr>
              <w:t>___________________)</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5528"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w:t>
            </w:r>
            <w:proofErr w:type="gramStart"/>
            <w:r w:rsidRPr="00006E51">
              <w:rPr>
                <w:b/>
                <w:bCs/>
                <w:color w:val="000000"/>
                <w:sz w:val="20"/>
                <w:szCs w:val="20"/>
              </w:rPr>
              <w:t>ОГРН  1020202561686</w:t>
            </w:r>
            <w:proofErr w:type="gramEnd"/>
            <w:r w:rsidRPr="00006E51">
              <w:rPr>
                <w:b/>
                <w:bCs/>
                <w:color w:val="000000"/>
                <w:sz w:val="20"/>
                <w:szCs w:val="20"/>
              </w:rPr>
              <w:t>)</w:t>
            </w:r>
          </w:p>
        </w:tc>
      </w:tr>
      <w:tr w:rsidR="00006E51" w:rsidRPr="00006E51" w:rsidTr="00006E51">
        <w:trPr>
          <w:trHeight w:val="246"/>
        </w:trPr>
        <w:tc>
          <w:tcPr>
            <w:tcW w:w="9498" w:type="dxa"/>
            <w:gridSpan w:val="4"/>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 xml:space="preserve">________________________ /_____________________/    </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5528"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 xml:space="preserve">_______________________ /М. Г. </w:t>
            </w:r>
            <w:proofErr w:type="spellStart"/>
            <w:r w:rsidRPr="00006E51">
              <w:rPr>
                <w:b/>
                <w:bCs/>
                <w:color w:val="000000"/>
                <w:sz w:val="20"/>
                <w:szCs w:val="20"/>
              </w:rPr>
              <w:t>Долгоаршинных</w:t>
            </w:r>
            <w:proofErr w:type="spellEnd"/>
            <w:r w:rsidRPr="00006E51">
              <w:rPr>
                <w:b/>
                <w:bCs/>
                <w:color w:val="000000"/>
                <w:sz w:val="20"/>
                <w:szCs w:val="20"/>
              </w:rPr>
              <w:t>/</w:t>
            </w:r>
          </w:p>
        </w:tc>
      </w:tr>
      <w:tr w:rsidR="00006E51" w:rsidRPr="00006E51" w:rsidTr="00006E51">
        <w:trPr>
          <w:trHeight w:val="315"/>
        </w:trPr>
        <w:tc>
          <w:tcPr>
            <w:tcW w:w="579"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7655" w:type="dxa"/>
            <w:gridSpan w:val="2"/>
            <w:tcBorders>
              <w:top w:val="nil"/>
              <w:left w:val="nil"/>
              <w:bottom w:val="nil"/>
              <w:right w:val="nil"/>
            </w:tcBorders>
            <w:shd w:val="clear" w:color="auto" w:fill="auto"/>
            <w:vAlign w:val="center"/>
            <w:hideMark/>
          </w:tcPr>
          <w:p w:rsidR="00006E51" w:rsidRPr="00006E51" w:rsidRDefault="00006E51" w:rsidP="00006E51">
            <w:pPr>
              <w:rPr>
                <w:b/>
                <w:bCs/>
                <w:color w:val="000000"/>
                <w:sz w:val="20"/>
                <w:szCs w:val="20"/>
              </w:rPr>
            </w:pPr>
            <w:proofErr w:type="spellStart"/>
            <w:r w:rsidRPr="00006E51">
              <w:rPr>
                <w:b/>
                <w:bCs/>
                <w:color w:val="000000"/>
                <w:sz w:val="20"/>
                <w:szCs w:val="20"/>
              </w:rPr>
              <w:t>м.п</w:t>
            </w:r>
            <w:proofErr w:type="spellEnd"/>
            <w:r w:rsidRPr="00006E51">
              <w:rPr>
                <w:b/>
                <w:bCs/>
                <w:color w:val="000000"/>
                <w:sz w:val="20"/>
                <w:szCs w:val="20"/>
              </w:rPr>
              <w:t xml:space="preserve">.    </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rPr>
                <w:b/>
                <w:bCs/>
                <w:color w:val="000000"/>
                <w:sz w:val="20"/>
                <w:szCs w:val="20"/>
              </w:rPr>
            </w:pPr>
          </w:p>
        </w:tc>
        <w:tc>
          <w:tcPr>
            <w:tcW w:w="85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92" w:type="dxa"/>
            <w:tcBorders>
              <w:top w:val="nil"/>
              <w:left w:val="nil"/>
              <w:bottom w:val="nil"/>
              <w:right w:val="nil"/>
            </w:tcBorders>
            <w:shd w:val="clear" w:color="auto" w:fill="auto"/>
            <w:vAlign w:val="center"/>
            <w:hideMark/>
          </w:tcPr>
          <w:p w:rsidR="00006E51" w:rsidRPr="00006E51" w:rsidRDefault="00006E51" w:rsidP="00006E51">
            <w:pPr>
              <w:rPr>
                <w:b/>
                <w:bCs/>
                <w:color w:val="000000"/>
                <w:sz w:val="20"/>
                <w:szCs w:val="20"/>
              </w:rPr>
            </w:pPr>
            <w:proofErr w:type="spellStart"/>
            <w:r w:rsidRPr="00006E51">
              <w:rPr>
                <w:b/>
                <w:bCs/>
                <w:color w:val="000000"/>
                <w:sz w:val="20"/>
                <w:szCs w:val="20"/>
              </w:rPr>
              <w:t>м.п</w:t>
            </w:r>
            <w:proofErr w:type="spellEnd"/>
            <w:r w:rsidRPr="00006E51">
              <w:rPr>
                <w:b/>
                <w:bCs/>
                <w:color w:val="000000"/>
                <w:sz w:val="20"/>
                <w:szCs w:val="20"/>
              </w:rPr>
              <w:t xml:space="preserve">.    </w:t>
            </w:r>
          </w:p>
        </w:tc>
        <w:tc>
          <w:tcPr>
            <w:tcW w:w="1276" w:type="dxa"/>
            <w:tcBorders>
              <w:top w:val="nil"/>
              <w:left w:val="nil"/>
              <w:bottom w:val="nil"/>
              <w:right w:val="nil"/>
            </w:tcBorders>
            <w:shd w:val="clear" w:color="auto" w:fill="auto"/>
            <w:noWrap/>
            <w:vAlign w:val="bottom"/>
            <w:hideMark/>
          </w:tcPr>
          <w:p w:rsidR="00006E51" w:rsidRPr="00006E51" w:rsidRDefault="00006E51" w:rsidP="00006E51">
            <w:pPr>
              <w:rPr>
                <w:b/>
                <w:bCs/>
                <w:color w:val="000000"/>
                <w:sz w:val="20"/>
                <w:szCs w:val="20"/>
              </w:rPr>
            </w:pPr>
          </w:p>
        </w:tc>
        <w:tc>
          <w:tcPr>
            <w:tcW w:w="992"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1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315"/>
        </w:trPr>
        <w:tc>
          <w:tcPr>
            <w:tcW w:w="9498" w:type="dxa"/>
            <w:gridSpan w:val="4"/>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 _______________</w:t>
            </w:r>
            <w:proofErr w:type="gramStart"/>
            <w:r w:rsidRPr="00006E51">
              <w:rPr>
                <w:b/>
                <w:bCs/>
                <w:color w:val="000000"/>
                <w:sz w:val="20"/>
                <w:szCs w:val="20"/>
              </w:rPr>
              <w:t>_  2018</w:t>
            </w:r>
            <w:proofErr w:type="gramEnd"/>
            <w:r w:rsidRPr="00006E51">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5528"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 _______________</w:t>
            </w:r>
            <w:proofErr w:type="gramStart"/>
            <w:r w:rsidRPr="00006E51">
              <w:rPr>
                <w:b/>
                <w:bCs/>
                <w:color w:val="000000"/>
                <w:sz w:val="20"/>
                <w:szCs w:val="20"/>
              </w:rPr>
              <w:t>_  2018</w:t>
            </w:r>
            <w:proofErr w:type="gramEnd"/>
            <w:r w:rsidRPr="00006E51">
              <w:rPr>
                <w:b/>
                <w:bCs/>
                <w:color w:val="000000"/>
                <w:sz w:val="20"/>
                <w:szCs w:val="20"/>
              </w:rPr>
              <w:t>года</w:t>
            </w:r>
          </w:p>
        </w:tc>
      </w:tr>
    </w:tbl>
    <w:p w:rsidR="00006E51" w:rsidRPr="00006E51" w:rsidRDefault="00006E51" w:rsidP="00006E51">
      <w:pPr>
        <w:jc w:val="both"/>
        <w:rPr>
          <w:sz w:val="20"/>
          <w:szCs w:val="20"/>
        </w:rPr>
      </w:pPr>
    </w:p>
    <w:p w:rsidR="00006E51" w:rsidRPr="00006E51" w:rsidRDefault="00006E51" w:rsidP="00006E51">
      <w:pPr>
        <w:jc w:val="right"/>
        <w:rPr>
          <w:i/>
          <w:sz w:val="20"/>
          <w:szCs w:val="20"/>
        </w:rPr>
      </w:pPr>
      <w:r w:rsidRPr="00006E51">
        <w:rPr>
          <w:i/>
          <w:sz w:val="20"/>
          <w:szCs w:val="20"/>
        </w:rPr>
        <w:lastRenderedPageBreak/>
        <w:t>Приложение № 2</w:t>
      </w:r>
    </w:p>
    <w:p w:rsidR="00006E51" w:rsidRPr="00006E51" w:rsidRDefault="00006E51" w:rsidP="00006E51">
      <w:pPr>
        <w:jc w:val="right"/>
        <w:rPr>
          <w:i/>
          <w:sz w:val="20"/>
          <w:szCs w:val="20"/>
        </w:rPr>
      </w:pPr>
      <w:r w:rsidRPr="00006E51">
        <w:rPr>
          <w:i/>
          <w:sz w:val="20"/>
          <w:szCs w:val="20"/>
        </w:rPr>
        <w:t>к Договору № ______ от __________________________________</w:t>
      </w:r>
    </w:p>
    <w:p w:rsidR="00006E51" w:rsidRPr="00006E51" w:rsidRDefault="00006E51" w:rsidP="00006E51">
      <w:pPr>
        <w:jc w:val="both"/>
        <w:rPr>
          <w:sz w:val="20"/>
          <w:szCs w:val="20"/>
        </w:rPr>
      </w:pPr>
    </w:p>
    <w:tbl>
      <w:tblPr>
        <w:tblW w:w="15278" w:type="dxa"/>
        <w:tblLook w:val="04A0" w:firstRow="1" w:lastRow="0" w:firstColumn="1" w:lastColumn="0" w:noHBand="0" w:noVBand="1"/>
      </w:tblPr>
      <w:tblGrid>
        <w:gridCol w:w="495"/>
        <w:gridCol w:w="1984"/>
        <w:gridCol w:w="1639"/>
        <w:gridCol w:w="1178"/>
        <w:gridCol w:w="1620"/>
        <w:gridCol w:w="1266"/>
        <w:gridCol w:w="1424"/>
        <w:gridCol w:w="1217"/>
        <w:gridCol w:w="1864"/>
        <w:gridCol w:w="1154"/>
        <w:gridCol w:w="1437"/>
      </w:tblGrid>
      <w:tr w:rsidR="00006E51" w:rsidRPr="00006E51" w:rsidTr="00006E51">
        <w:trPr>
          <w:trHeight w:val="31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98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3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6705" w:type="dxa"/>
            <w:gridSpan w:val="5"/>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rPr>
            </w:pPr>
            <w:r w:rsidRPr="00006E51">
              <w:rPr>
                <w:rFonts w:ascii="Arial" w:hAnsi="Arial" w:cs="Arial"/>
                <w:b/>
                <w:bCs/>
              </w:rPr>
              <w:t>ПЕРЕЧЕНЬ</w:t>
            </w:r>
          </w:p>
        </w:tc>
        <w:tc>
          <w:tcPr>
            <w:tcW w:w="4455" w:type="dxa"/>
            <w:gridSpan w:val="3"/>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rPr>
            </w:pPr>
          </w:p>
        </w:tc>
      </w:tr>
      <w:tr w:rsidR="00006E51" w:rsidRPr="00006E51" w:rsidTr="00006E51">
        <w:trPr>
          <w:trHeight w:val="25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98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3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6705" w:type="dxa"/>
            <w:gridSpan w:val="5"/>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sz w:val="18"/>
                <w:szCs w:val="18"/>
              </w:rPr>
            </w:pPr>
            <w:r w:rsidRPr="00006E51">
              <w:rPr>
                <w:rFonts w:ascii="Arial" w:hAnsi="Arial" w:cs="Arial"/>
                <w:b/>
                <w:bCs/>
                <w:sz w:val="18"/>
                <w:szCs w:val="18"/>
              </w:rPr>
              <w:t>ККТ, принятой на техническое обслуживание (ТО)</w:t>
            </w:r>
          </w:p>
        </w:tc>
        <w:tc>
          <w:tcPr>
            <w:tcW w:w="1864" w:type="dxa"/>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sz w:val="18"/>
                <w:szCs w:val="18"/>
              </w:rPr>
            </w:pP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98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3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6705" w:type="dxa"/>
            <w:gridSpan w:val="5"/>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864" w:type="dxa"/>
            <w:tcBorders>
              <w:top w:val="nil"/>
              <w:left w:val="nil"/>
              <w:bottom w:val="nil"/>
              <w:right w:val="nil"/>
            </w:tcBorders>
            <w:shd w:val="clear" w:color="auto" w:fill="auto"/>
            <w:noWrap/>
            <w:vAlign w:val="bottom"/>
            <w:hideMark/>
          </w:tcPr>
          <w:p w:rsidR="00006E51" w:rsidRPr="00006E51" w:rsidRDefault="00006E51" w:rsidP="00006E51">
            <w:pPr>
              <w:jc w:val="center"/>
              <w:rPr>
                <w:sz w:val="20"/>
                <w:szCs w:val="20"/>
              </w:rPr>
            </w:pP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98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3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17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2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66"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2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1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8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315"/>
        </w:trPr>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Наименование и дислокация объектов</w:t>
            </w:r>
          </w:p>
        </w:tc>
        <w:tc>
          <w:tcPr>
            <w:tcW w:w="16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Модель ККМ</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Заводской номер</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Вид оборудования (POS-</w:t>
            </w:r>
            <w:proofErr w:type="spellStart"/>
            <w:r w:rsidRPr="00006E51">
              <w:rPr>
                <w:rFonts w:ascii="Arial" w:hAnsi="Arial" w:cs="Arial"/>
                <w:b/>
                <w:bCs/>
                <w:sz w:val="16"/>
                <w:szCs w:val="16"/>
              </w:rPr>
              <w:t>Ситема</w:t>
            </w:r>
            <w:proofErr w:type="spellEnd"/>
            <w:r w:rsidRPr="00006E51">
              <w:rPr>
                <w:rFonts w:ascii="Arial" w:hAnsi="Arial" w:cs="Arial"/>
                <w:b/>
                <w:bCs/>
                <w:sz w:val="16"/>
                <w:szCs w:val="16"/>
              </w:rPr>
              <w:t>, ФР, Автономная ККМ, ККМ+ПО)</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xml:space="preserve">Гарантия </w:t>
            </w:r>
          </w:p>
        </w:tc>
        <w:tc>
          <w:tcPr>
            <w:tcW w:w="14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Дата изготовления</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xml:space="preserve">№ регистрации в ФНС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ФН</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ОФД</w:t>
            </w:r>
          </w:p>
        </w:tc>
        <w:tc>
          <w:tcPr>
            <w:tcW w:w="14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xml:space="preserve">Согласованная сторонами Цена ТО за ед. в месяц/ в год (в руб.  в </w:t>
            </w:r>
            <w:proofErr w:type="spellStart"/>
            <w:r w:rsidRPr="00006E51">
              <w:rPr>
                <w:rFonts w:ascii="Arial" w:hAnsi="Arial" w:cs="Arial"/>
                <w:b/>
                <w:bCs/>
                <w:sz w:val="16"/>
                <w:szCs w:val="16"/>
              </w:rPr>
              <w:t>т.ч</w:t>
            </w:r>
            <w:proofErr w:type="spellEnd"/>
            <w:r w:rsidRPr="00006E51">
              <w:rPr>
                <w:rFonts w:ascii="Arial" w:hAnsi="Arial" w:cs="Arial"/>
                <w:b/>
                <w:bCs/>
                <w:sz w:val="16"/>
                <w:szCs w:val="16"/>
              </w:rPr>
              <w:t>. НДС 18%)</w:t>
            </w:r>
          </w:p>
        </w:tc>
      </w:tr>
      <w:tr w:rsidR="00006E51" w:rsidRPr="00006E51" w:rsidTr="00006E51">
        <w:trPr>
          <w:trHeight w:val="458"/>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39"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Заводской №</w:t>
            </w: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r>
      <w:tr w:rsidR="00006E51" w:rsidRPr="00006E51" w:rsidTr="00006E51">
        <w:trPr>
          <w:trHeight w:val="458"/>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39"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xml:space="preserve">Нахождение в </w:t>
            </w:r>
            <w:r w:rsidRPr="00006E51">
              <w:rPr>
                <w:rFonts w:ascii="Arial" w:hAnsi="Arial" w:cs="Arial"/>
                <w:b/>
                <w:bCs/>
                <w:sz w:val="16"/>
                <w:szCs w:val="16"/>
              </w:rPr>
              <w:br/>
              <w:t>составе</w:t>
            </w:r>
            <w:r w:rsidRPr="00006E51">
              <w:rPr>
                <w:rFonts w:ascii="Arial" w:hAnsi="Arial" w:cs="Arial"/>
                <w:b/>
                <w:bCs/>
                <w:sz w:val="16"/>
                <w:szCs w:val="16"/>
              </w:rPr>
              <w:br/>
              <w:t>платежного</w:t>
            </w:r>
            <w:r w:rsidRPr="00006E51">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15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r>
      <w:tr w:rsidR="00006E51" w:rsidRPr="00006E51" w:rsidTr="00006E51">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39"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24"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Дата ввода в эксплуатацию</w:t>
            </w:r>
          </w:p>
        </w:tc>
        <w:tc>
          <w:tcPr>
            <w:tcW w:w="1217"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Дата регистрации в ФНС</w:t>
            </w:r>
          </w:p>
        </w:tc>
        <w:tc>
          <w:tcPr>
            <w:tcW w:w="1864"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Дата регистрации</w:t>
            </w:r>
          </w:p>
        </w:tc>
        <w:tc>
          <w:tcPr>
            <w:tcW w:w="1154" w:type="dxa"/>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Сайт ОФД</w:t>
            </w: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r>
      <w:tr w:rsidR="00006E51" w:rsidRPr="00006E51" w:rsidTr="00006E51">
        <w:trPr>
          <w:trHeight w:val="495"/>
        </w:trPr>
        <w:tc>
          <w:tcPr>
            <w:tcW w:w="495"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39"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proofErr w:type="gramStart"/>
            <w:r w:rsidRPr="00006E51">
              <w:rPr>
                <w:rFonts w:ascii="Arial" w:hAnsi="Arial" w:cs="Arial"/>
                <w:b/>
                <w:bCs/>
                <w:sz w:val="16"/>
                <w:szCs w:val="16"/>
              </w:rPr>
              <w:t>№  платежного</w:t>
            </w:r>
            <w:proofErr w:type="gramEnd"/>
            <w:r w:rsidRPr="00006E51">
              <w:rPr>
                <w:rFonts w:ascii="Arial" w:hAnsi="Arial" w:cs="Arial"/>
                <w:b/>
                <w:bCs/>
                <w:sz w:val="16"/>
                <w:szCs w:val="16"/>
              </w:rPr>
              <w:br/>
              <w:t xml:space="preserve"> терминала</w:t>
            </w: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24"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217"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864"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154" w:type="dxa"/>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c>
          <w:tcPr>
            <w:tcW w:w="1437" w:type="dxa"/>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b/>
                <w:bCs/>
                <w:sz w:val="16"/>
                <w:szCs w:val="16"/>
              </w:rPr>
            </w:pPr>
          </w:p>
        </w:tc>
      </w:tr>
      <w:tr w:rsidR="00006E51" w:rsidRPr="00006E51" w:rsidTr="00006E51">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1</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hideMark/>
          </w:tcPr>
          <w:p w:rsidR="00006E51" w:rsidRPr="00006E51" w:rsidRDefault="00006E51" w:rsidP="00006E51">
            <w:pPr>
              <w:rPr>
                <w:sz w:val="20"/>
                <w:szCs w:val="20"/>
              </w:rPr>
            </w:pPr>
            <w:r w:rsidRPr="00006E51">
              <w:rPr>
                <w:sz w:val="20"/>
                <w:szCs w:val="20"/>
              </w:rPr>
              <w:t>с. Архангельское, ул. Советская 39</w:t>
            </w:r>
          </w:p>
        </w:tc>
        <w:tc>
          <w:tcPr>
            <w:tcW w:w="1639"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Cs/>
                <w:sz w:val="16"/>
                <w:szCs w:val="16"/>
                <w:lang w:val="en-US"/>
              </w:rPr>
            </w:pPr>
            <w:r w:rsidRPr="00006E51">
              <w:rPr>
                <w:rFonts w:ascii="Arial" w:hAnsi="Arial" w:cs="Arial"/>
                <w:bCs/>
                <w:sz w:val="16"/>
                <w:szCs w:val="16"/>
              </w:rPr>
              <w:t xml:space="preserve"> ПТК </w:t>
            </w:r>
            <w:r w:rsidRPr="00006E51">
              <w:rPr>
                <w:rFonts w:ascii="Arial" w:hAnsi="Arial" w:cs="Arial"/>
                <w:bCs/>
                <w:sz w:val="16"/>
                <w:szCs w:val="16"/>
                <w:lang w:val="en-US"/>
              </w:rPr>
              <w:t>MSTAR-TK</w:t>
            </w:r>
          </w:p>
        </w:tc>
        <w:tc>
          <w:tcPr>
            <w:tcW w:w="1178"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620"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266"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424"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217"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864"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154"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c>
          <w:tcPr>
            <w:tcW w:w="1437" w:type="dxa"/>
            <w:tcBorders>
              <w:top w:val="nil"/>
              <w:left w:val="nil"/>
              <w:bottom w:val="single" w:sz="4" w:space="0" w:color="auto"/>
              <w:right w:val="single" w:sz="4" w:space="0" w:color="auto"/>
            </w:tcBorders>
            <w:shd w:val="clear" w:color="auto" w:fill="auto"/>
            <w:vAlign w:val="center"/>
            <w:hideMark/>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 </w:t>
            </w:r>
          </w:p>
        </w:tc>
      </w:tr>
      <w:tr w:rsidR="00006E51" w:rsidRPr="00006E51" w:rsidTr="00006E51">
        <w:trPr>
          <w:trHeight w:val="495"/>
        </w:trPr>
        <w:tc>
          <w:tcPr>
            <w:tcW w:w="495" w:type="dxa"/>
            <w:tcBorders>
              <w:top w:val="nil"/>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w:t>
            </w:r>
          </w:p>
        </w:tc>
        <w:tc>
          <w:tcPr>
            <w:tcW w:w="1984" w:type="dxa"/>
            <w:tcBorders>
              <w:top w:val="dashed" w:sz="8"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Архангельское, ул. Советская 39</w:t>
            </w:r>
          </w:p>
        </w:tc>
        <w:tc>
          <w:tcPr>
            <w:tcW w:w="1639" w:type="dxa"/>
            <w:tcBorders>
              <w:top w:val="nil"/>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Благовещенск, ул. Советская 28</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Благовещенск, ул. Советская 28</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Иглино</w:t>
            </w:r>
            <w:proofErr w:type="spellEnd"/>
            <w:r w:rsidRPr="00006E51">
              <w:rPr>
                <w:sz w:val="20"/>
                <w:szCs w:val="20"/>
              </w:rPr>
              <w:t>,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Иглино</w:t>
            </w:r>
            <w:proofErr w:type="spellEnd"/>
            <w:r w:rsidRPr="00006E51">
              <w:rPr>
                <w:sz w:val="20"/>
                <w:szCs w:val="20"/>
              </w:rPr>
              <w:t>, ул. Свердлова 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Кармаскалы, ул. Садовая 22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Чишмы, ул. Кирова 48а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lastRenderedPageBreak/>
              <w:t>14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Бирск, Октябрьская пл. 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Бирск, ул. Интернациональная 119А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Бирск, ул. Интернациональная 119А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Дюртюли, ул. Ленина 20</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Верхнеяркеево, ул. Красноармейская 37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Мишкино, ул. Ленина 116</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Караидель, ул. Ленина 34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Бураево, ул. Ленина 106</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29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Верхние Татышлы, ул. Ленина 90</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Старобалтачево, ул. Советская 31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lastRenderedPageBreak/>
              <w:t>33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Аскино, ул. Советская 7а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Калтасы, ул. </w:t>
            </w:r>
            <w:proofErr w:type="spellStart"/>
            <w:r w:rsidRPr="00006E51">
              <w:rPr>
                <w:sz w:val="20"/>
                <w:szCs w:val="20"/>
              </w:rPr>
              <w:t>К.Маркса</w:t>
            </w:r>
            <w:proofErr w:type="spellEnd"/>
            <w:r w:rsidRPr="00006E51">
              <w:rPr>
                <w:sz w:val="20"/>
                <w:szCs w:val="20"/>
              </w:rPr>
              <w:t xml:space="preserve"> 49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Калтасы, ул. </w:t>
            </w:r>
            <w:proofErr w:type="spellStart"/>
            <w:r w:rsidRPr="00006E51">
              <w:rPr>
                <w:sz w:val="20"/>
                <w:szCs w:val="20"/>
              </w:rPr>
              <w:t>К.Маркса</w:t>
            </w:r>
            <w:proofErr w:type="spellEnd"/>
            <w:r w:rsidRPr="00006E51">
              <w:rPr>
                <w:sz w:val="20"/>
                <w:szCs w:val="20"/>
              </w:rPr>
              <w:t xml:space="preserve"> 49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Туймазы, ул. Чехова 1Б</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39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ОКТЯБРЬСКИЙ, ул. ЛЕНИНА 59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Бакалы, ул. Мостовая 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Буздяк, ул. Красная площадь 19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Языково, ул. Ленина 82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Чекмагуш, ул. Ленина 57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Белебей, ул. Ленина 7</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lastRenderedPageBreak/>
              <w:t>54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Белебей, ул. Ленина 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Приютово, </w:t>
            </w:r>
            <w:proofErr w:type="spellStart"/>
            <w:r w:rsidRPr="00006E51">
              <w:rPr>
                <w:sz w:val="20"/>
                <w:szCs w:val="20"/>
              </w:rPr>
              <w:t>б.Мира</w:t>
            </w:r>
            <w:proofErr w:type="spellEnd"/>
            <w:r w:rsidRPr="00006E51">
              <w:rPr>
                <w:sz w:val="20"/>
                <w:szCs w:val="20"/>
              </w:rPr>
              <w:t xml:space="preserve"> 2а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Приютово, </w:t>
            </w:r>
            <w:proofErr w:type="spellStart"/>
            <w:r w:rsidRPr="00006E51">
              <w:rPr>
                <w:sz w:val="20"/>
                <w:szCs w:val="20"/>
              </w:rPr>
              <w:t>б.Мира</w:t>
            </w:r>
            <w:proofErr w:type="spellEnd"/>
            <w:r w:rsidRPr="00006E51">
              <w:rPr>
                <w:sz w:val="20"/>
                <w:szCs w:val="20"/>
              </w:rPr>
              <w:t xml:space="preserve"> 2а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59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Давлеканово, ул. ПОБЕДЫ 29</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Киргиз-</w:t>
            </w:r>
            <w:proofErr w:type="spellStart"/>
            <w:r w:rsidRPr="00006E51">
              <w:rPr>
                <w:sz w:val="20"/>
                <w:szCs w:val="20"/>
              </w:rPr>
              <w:t>Мияки</w:t>
            </w:r>
            <w:proofErr w:type="spellEnd"/>
            <w:r w:rsidRPr="00006E51">
              <w:rPr>
                <w:sz w:val="20"/>
                <w:szCs w:val="20"/>
              </w:rPr>
              <w:t>, ул. ЛЕНИНА 21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Киргиз-</w:t>
            </w:r>
            <w:proofErr w:type="spellStart"/>
            <w:r w:rsidRPr="00006E51">
              <w:rPr>
                <w:sz w:val="20"/>
                <w:szCs w:val="20"/>
              </w:rPr>
              <w:t>Мияки</w:t>
            </w:r>
            <w:proofErr w:type="spellEnd"/>
            <w:r w:rsidRPr="00006E51">
              <w:rPr>
                <w:sz w:val="20"/>
                <w:szCs w:val="20"/>
              </w:rPr>
              <w:t>, ул. ЛЕНИНА 21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Раевский, ул. ЛЕНИНА 114/1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Мелеуз, ул. Воровского 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Кумертау, ул. Ленина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Кумертау, ул. Ленина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69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Кумертау, ул. Ленина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Кумертау, ул. Ленина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Исянгулово</w:t>
            </w:r>
            <w:proofErr w:type="spellEnd"/>
            <w:r w:rsidRPr="00006E51">
              <w:rPr>
                <w:sz w:val="20"/>
                <w:szCs w:val="20"/>
              </w:rPr>
              <w:t>, ул. Советская 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Исянгулово</w:t>
            </w:r>
            <w:proofErr w:type="spellEnd"/>
            <w:r w:rsidRPr="00006E51">
              <w:rPr>
                <w:sz w:val="20"/>
                <w:szCs w:val="20"/>
              </w:rPr>
              <w:t>, ул. Советская 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lastRenderedPageBreak/>
              <w:t>75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Сибай, ул. Горького 53а</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г. Баймак, ул. </w:t>
            </w:r>
            <w:proofErr w:type="spellStart"/>
            <w:r w:rsidRPr="00006E51">
              <w:rPr>
                <w:sz w:val="20"/>
                <w:szCs w:val="20"/>
              </w:rPr>
              <w:t>С.Юлаева</w:t>
            </w:r>
            <w:proofErr w:type="spellEnd"/>
            <w:r w:rsidRPr="00006E51">
              <w:rPr>
                <w:sz w:val="20"/>
                <w:szCs w:val="20"/>
              </w:rPr>
              <w:t xml:space="preserve"> 44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г. Баймак, ул. </w:t>
            </w:r>
            <w:proofErr w:type="spellStart"/>
            <w:r w:rsidRPr="00006E51">
              <w:rPr>
                <w:sz w:val="20"/>
                <w:szCs w:val="20"/>
              </w:rPr>
              <w:t>С.Юлаева</w:t>
            </w:r>
            <w:proofErr w:type="spellEnd"/>
            <w:r w:rsidRPr="00006E51">
              <w:rPr>
                <w:sz w:val="20"/>
                <w:szCs w:val="20"/>
              </w:rPr>
              <w:t xml:space="preserve"> 44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79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Зилаир, ул. Ленина 64а</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Белорецк, ул. Ленина 41</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г. Учалы, ул. </w:t>
            </w:r>
            <w:proofErr w:type="spellStart"/>
            <w:r w:rsidRPr="00006E51">
              <w:rPr>
                <w:sz w:val="20"/>
                <w:szCs w:val="20"/>
              </w:rPr>
              <w:t>К.Маркса</w:t>
            </w:r>
            <w:proofErr w:type="spellEnd"/>
            <w:r w:rsidRPr="00006E51">
              <w:rPr>
                <w:sz w:val="20"/>
                <w:szCs w:val="20"/>
              </w:rPr>
              <w:t xml:space="preserve"> 22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г. Учалы, ул. </w:t>
            </w:r>
            <w:proofErr w:type="spellStart"/>
            <w:r w:rsidRPr="00006E51">
              <w:rPr>
                <w:sz w:val="20"/>
                <w:szCs w:val="20"/>
              </w:rPr>
              <w:t>К.Маркса</w:t>
            </w:r>
            <w:proofErr w:type="spellEnd"/>
            <w:r w:rsidRPr="00006E51">
              <w:rPr>
                <w:sz w:val="20"/>
                <w:szCs w:val="20"/>
              </w:rPr>
              <w:t xml:space="preserve"> 22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г. Учалы, ул. </w:t>
            </w:r>
            <w:proofErr w:type="spellStart"/>
            <w:r w:rsidRPr="00006E51">
              <w:rPr>
                <w:sz w:val="20"/>
                <w:szCs w:val="20"/>
              </w:rPr>
              <w:t>К.Маркса</w:t>
            </w:r>
            <w:proofErr w:type="spellEnd"/>
            <w:r w:rsidRPr="00006E51">
              <w:rPr>
                <w:sz w:val="20"/>
                <w:szCs w:val="20"/>
              </w:rPr>
              <w:t xml:space="preserve"> 22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Старосубхангулово, ул. Ленина 84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89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Аскарово, ул. Ленина 35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Межгорье, ул. Кооперативная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Межгорье, ул. Кооперативная 5</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Большеустикинское</w:t>
            </w:r>
            <w:proofErr w:type="spellEnd"/>
            <w:r w:rsidRPr="00006E51">
              <w:rPr>
                <w:sz w:val="20"/>
                <w:szCs w:val="20"/>
              </w:rPr>
              <w:t>, ул. Ленина 24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 xml:space="preserve"> 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Большеустикинское</w:t>
            </w:r>
            <w:proofErr w:type="spellEnd"/>
            <w:r w:rsidRPr="00006E51">
              <w:rPr>
                <w:sz w:val="20"/>
                <w:szCs w:val="20"/>
              </w:rPr>
              <w:t>, ул. Ленина 24</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lastRenderedPageBreak/>
              <w:t>94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Верхние Киги, ул. Советская 12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single" w:sz="4" w:space="0" w:color="auto"/>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с. Месягутово, ул. Коммунистическая 24</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98</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Новобелокатай</w:t>
            </w:r>
            <w:proofErr w:type="spellEnd"/>
            <w:r w:rsidRPr="00006E51">
              <w:rPr>
                <w:sz w:val="20"/>
                <w:szCs w:val="20"/>
              </w:rPr>
              <w:t>,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99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 xml:space="preserve">с. </w:t>
            </w:r>
            <w:proofErr w:type="spellStart"/>
            <w:r w:rsidRPr="00006E51">
              <w:rPr>
                <w:sz w:val="20"/>
                <w:szCs w:val="20"/>
              </w:rPr>
              <w:t>Новобелокатай</w:t>
            </w:r>
            <w:proofErr w:type="spellEnd"/>
            <w:r w:rsidRPr="00006E51">
              <w:rPr>
                <w:sz w:val="20"/>
                <w:szCs w:val="20"/>
              </w:rPr>
              <w:t>, ул. Советская 107</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006E51" w:rsidRPr="00006E51" w:rsidRDefault="00006E51" w:rsidP="00006E51">
            <w:pPr>
              <w:rPr>
                <w:sz w:val="20"/>
                <w:szCs w:val="20"/>
              </w:rPr>
            </w:pPr>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49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6E51" w:rsidRPr="00006E51" w:rsidRDefault="00006E51" w:rsidP="00006E51">
            <w:pPr>
              <w:jc w:val="center"/>
              <w:rPr>
                <w:rFonts w:ascii="Arial" w:hAnsi="Arial" w:cs="Arial"/>
                <w:b/>
                <w:bCs/>
                <w:sz w:val="16"/>
                <w:szCs w:val="16"/>
              </w:rPr>
            </w:pPr>
            <w:r w:rsidRPr="00006E51">
              <w:rPr>
                <w:rFonts w:ascii="Arial" w:hAnsi="Arial" w:cs="Arial"/>
                <w:b/>
                <w:bCs/>
                <w:sz w:val="16"/>
                <w:szCs w:val="16"/>
              </w:rPr>
              <w:t>105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06E51" w:rsidRPr="00006E51" w:rsidRDefault="00006E51" w:rsidP="00006E51">
            <w:r w:rsidRPr="00006E51">
              <w:rPr>
                <w:sz w:val="20"/>
                <w:szCs w:val="20"/>
              </w:rPr>
              <w:t>г. Уфа, ул. Ленина 32</w:t>
            </w:r>
          </w:p>
        </w:tc>
        <w:tc>
          <w:tcPr>
            <w:tcW w:w="1639" w:type="dxa"/>
            <w:tcBorders>
              <w:top w:val="single" w:sz="4" w:space="0" w:color="auto"/>
              <w:left w:val="nil"/>
              <w:bottom w:val="single" w:sz="4" w:space="0" w:color="auto"/>
              <w:right w:val="single" w:sz="4" w:space="0" w:color="auto"/>
            </w:tcBorders>
            <w:shd w:val="clear" w:color="auto" w:fill="auto"/>
          </w:tcPr>
          <w:p w:rsidR="00006E51" w:rsidRPr="00006E51" w:rsidRDefault="00006E51" w:rsidP="00006E51">
            <w:pPr>
              <w:jc w:val="center"/>
              <w:rPr>
                <w:rFonts w:ascii="Arial" w:hAnsi="Arial" w:cs="Arial"/>
                <w:bCs/>
                <w:sz w:val="16"/>
                <w:szCs w:val="16"/>
              </w:rPr>
            </w:pPr>
            <w:r w:rsidRPr="00006E51">
              <w:rPr>
                <w:rFonts w:ascii="Arial" w:hAnsi="Arial" w:cs="Arial"/>
                <w:bCs/>
                <w:sz w:val="16"/>
                <w:szCs w:val="16"/>
              </w:rPr>
              <w:t>ПТК MSTAR-TK</w:t>
            </w:r>
          </w:p>
        </w:tc>
        <w:tc>
          <w:tcPr>
            <w:tcW w:w="1178"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620"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66"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2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21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86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154"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c>
          <w:tcPr>
            <w:tcW w:w="1437" w:type="dxa"/>
            <w:tcBorders>
              <w:top w:val="nil"/>
              <w:left w:val="nil"/>
              <w:bottom w:val="single" w:sz="4" w:space="0" w:color="auto"/>
              <w:right w:val="single" w:sz="4" w:space="0" w:color="auto"/>
            </w:tcBorders>
            <w:shd w:val="clear" w:color="auto" w:fill="auto"/>
            <w:vAlign w:val="center"/>
          </w:tcPr>
          <w:p w:rsidR="00006E51" w:rsidRPr="00006E51" w:rsidRDefault="00006E51" w:rsidP="00006E51">
            <w:pPr>
              <w:jc w:val="center"/>
              <w:rPr>
                <w:rFonts w:ascii="Arial" w:hAnsi="Arial" w:cs="Arial"/>
                <w:b/>
                <w:bCs/>
                <w:sz w:val="16"/>
                <w:szCs w:val="16"/>
              </w:rPr>
            </w:pPr>
          </w:p>
        </w:tc>
      </w:tr>
      <w:tr w:rsidR="00006E51" w:rsidRPr="00006E51" w:rsidTr="00006E51">
        <w:trPr>
          <w:trHeight w:val="255"/>
        </w:trPr>
        <w:tc>
          <w:tcPr>
            <w:tcW w:w="495" w:type="dxa"/>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sz w:val="16"/>
                <w:szCs w:val="16"/>
              </w:rPr>
            </w:pPr>
          </w:p>
        </w:tc>
        <w:tc>
          <w:tcPr>
            <w:tcW w:w="198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39"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178"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620"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66"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2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1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455" w:type="dxa"/>
            <w:gridSpan w:val="3"/>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b/>
                <w:bCs/>
                <w:sz w:val="16"/>
                <w:szCs w:val="16"/>
              </w:rPr>
            </w:pPr>
            <w:r w:rsidRPr="00006E51">
              <w:rPr>
                <w:rFonts w:ascii="Arial" w:hAnsi="Arial" w:cs="Arial"/>
                <w:b/>
                <w:bCs/>
                <w:sz w:val="16"/>
                <w:szCs w:val="16"/>
              </w:rPr>
              <w:t>Всего по договору:</w:t>
            </w:r>
          </w:p>
          <w:p w:rsidR="00006E51" w:rsidRPr="00006E51" w:rsidRDefault="00006E51" w:rsidP="00006E51">
            <w:pPr>
              <w:jc w:val="right"/>
              <w:rPr>
                <w:rFonts w:ascii="Arial" w:hAnsi="Arial" w:cs="Arial"/>
                <w:b/>
                <w:bCs/>
                <w:sz w:val="16"/>
                <w:szCs w:val="16"/>
              </w:rPr>
            </w:pPr>
            <w:r w:rsidRPr="00006E51">
              <w:rPr>
                <w:rFonts w:ascii="Arial" w:hAnsi="Arial" w:cs="Arial"/>
                <w:b/>
                <w:bCs/>
                <w:sz w:val="16"/>
                <w:szCs w:val="16"/>
              </w:rPr>
              <w:t xml:space="preserve">         </w:t>
            </w: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hideMark/>
          </w:tcPr>
          <w:p w:rsidR="00006E51" w:rsidRPr="00006E51" w:rsidRDefault="00006E51" w:rsidP="00006E51">
            <w:pPr>
              <w:numPr>
                <w:ilvl w:val="0"/>
                <w:numId w:val="55"/>
              </w:numPr>
              <w:contextualSpacing/>
              <w:rPr>
                <w:rFonts w:ascii="Arial" w:hAnsi="Arial" w:cs="Arial"/>
                <w:b/>
                <w:bCs/>
                <w:sz w:val="16"/>
                <w:szCs w:val="16"/>
              </w:rPr>
            </w:pPr>
            <w:r w:rsidRPr="00006E51">
              <w:rPr>
                <w:rFonts w:ascii="Arial" w:hAnsi="Arial" w:cs="Arial"/>
                <w:b/>
                <w:bCs/>
                <w:sz w:val="16"/>
                <w:szCs w:val="16"/>
              </w:rPr>
              <w:t>вышеуказанные ККМ, после постановки на техническое обслуживание (проведения пуско-наладки, освидетельствования на соответствии эталонной версии, ввода эксплуатацию и оформления</w:t>
            </w: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b/>
                <w:bCs/>
                <w:sz w:val="16"/>
                <w:szCs w:val="16"/>
              </w:rPr>
            </w:pPr>
            <w:r w:rsidRPr="00006E51">
              <w:rPr>
                <w:rFonts w:ascii="Arial" w:hAnsi="Arial" w:cs="Arial"/>
                <w:b/>
                <w:bCs/>
                <w:sz w:val="16"/>
                <w:szCs w:val="16"/>
              </w:rPr>
              <w:t xml:space="preserve">    </w:t>
            </w:r>
          </w:p>
        </w:tc>
        <w:tc>
          <w:tcPr>
            <w:tcW w:w="12192" w:type="dxa"/>
            <w:gridSpan w:val="8"/>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sz w:val="16"/>
                <w:szCs w:val="16"/>
              </w:rPr>
            </w:pPr>
            <w:r w:rsidRPr="00006E51">
              <w:rPr>
                <w:rFonts w:ascii="Arial" w:hAnsi="Arial" w:cs="Arial"/>
                <w:b/>
                <w:bCs/>
                <w:sz w:val="16"/>
                <w:szCs w:val="16"/>
              </w:rPr>
              <w:t xml:space="preserve">настоящего Перечня в исправном состоянии и с неповрежденными </w:t>
            </w:r>
            <w:proofErr w:type="spellStart"/>
            <w:r w:rsidRPr="00006E51">
              <w:rPr>
                <w:rFonts w:ascii="Arial" w:hAnsi="Arial" w:cs="Arial"/>
                <w:b/>
                <w:bCs/>
                <w:sz w:val="16"/>
                <w:szCs w:val="16"/>
              </w:rPr>
              <w:t>маркировычными</w:t>
            </w:r>
            <w:proofErr w:type="spellEnd"/>
            <w:r w:rsidRPr="00006E51">
              <w:rPr>
                <w:rFonts w:ascii="Arial" w:hAnsi="Arial" w:cs="Arial"/>
                <w:b/>
                <w:bCs/>
                <w:sz w:val="16"/>
                <w:szCs w:val="16"/>
              </w:rPr>
              <w:t xml:space="preserve"> табличками, пломбами ЦТО </w:t>
            </w: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sz w:val="16"/>
                <w:szCs w:val="16"/>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9111" w:type="dxa"/>
            <w:gridSpan w:val="6"/>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i/>
                <w:iCs/>
                <w:sz w:val="16"/>
                <w:szCs w:val="16"/>
              </w:rPr>
            </w:pPr>
            <w:r w:rsidRPr="00006E51">
              <w:rPr>
                <w:rFonts w:ascii="Arial" w:hAnsi="Arial" w:cs="Arial"/>
                <w:b/>
                <w:bCs/>
                <w:i/>
                <w:iCs/>
                <w:sz w:val="16"/>
                <w:szCs w:val="16"/>
              </w:rPr>
              <w:t>допущены Исполнителем к дальнейшей эксплуатации и приняты Заказчиком</w:t>
            </w:r>
          </w:p>
        </w:tc>
        <w:tc>
          <w:tcPr>
            <w:tcW w:w="1217" w:type="dxa"/>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i/>
                <w:iCs/>
                <w:sz w:val="16"/>
                <w:szCs w:val="16"/>
              </w:rPr>
            </w:pPr>
          </w:p>
        </w:tc>
        <w:tc>
          <w:tcPr>
            <w:tcW w:w="18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b/>
                <w:bCs/>
                <w:sz w:val="16"/>
                <w:szCs w:val="16"/>
              </w:rPr>
            </w:pPr>
          </w:p>
        </w:tc>
        <w:tc>
          <w:tcPr>
            <w:tcW w:w="14783" w:type="dxa"/>
            <w:gridSpan w:val="10"/>
            <w:tcBorders>
              <w:top w:val="nil"/>
              <w:left w:val="nil"/>
              <w:bottom w:val="nil"/>
              <w:right w:val="nil"/>
            </w:tcBorders>
            <w:shd w:val="clear" w:color="auto" w:fill="auto"/>
            <w:noWrap/>
            <w:vAlign w:val="bottom"/>
            <w:hideMark/>
          </w:tcPr>
          <w:p w:rsidR="00006E51" w:rsidRPr="00006E51" w:rsidRDefault="00006E51" w:rsidP="00006E51">
            <w:pPr>
              <w:numPr>
                <w:ilvl w:val="0"/>
                <w:numId w:val="55"/>
              </w:numPr>
              <w:contextualSpacing/>
              <w:rPr>
                <w:rFonts w:ascii="Arial" w:hAnsi="Arial" w:cs="Arial"/>
                <w:b/>
                <w:bCs/>
                <w:sz w:val="16"/>
                <w:szCs w:val="16"/>
              </w:rPr>
            </w:pPr>
            <w:r w:rsidRPr="00006E51">
              <w:rPr>
                <w:rFonts w:ascii="Arial" w:hAnsi="Arial" w:cs="Arial"/>
                <w:b/>
                <w:bCs/>
                <w:sz w:val="16"/>
                <w:szCs w:val="16"/>
              </w:rPr>
              <w:t>Данное Приложение № 2 является неотъемлемой частью вышеуказанного Договора, составлено в двух экземплярах, имеющих одинаковую юридическую</w:t>
            </w:r>
          </w:p>
        </w:tc>
      </w:tr>
      <w:tr w:rsidR="00006E51" w:rsidRPr="00006E51" w:rsidTr="00006E51">
        <w:trPr>
          <w:trHeight w:val="225"/>
        </w:trPr>
        <w:tc>
          <w:tcPr>
            <w:tcW w:w="495" w:type="dxa"/>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sz w:val="16"/>
                <w:szCs w:val="16"/>
              </w:rPr>
            </w:pPr>
          </w:p>
        </w:tc>
        <w:tc>
          <w:tcPr>
            <w:tcW w:w="7687" w:type="dxa"/>
            <w:gridSpan w:val="5"/>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sz w:val="16"/>
                <w:szCs w:val="16"/>
              </w:rPr>
            </w:pPr>
            <w:r w:rsidRPr="00006E51">
              <w:rPr>
                <w:rFonts w:ascii="Arial" w:hAnsi="Arial" w:cs="Arial"/>
                <w:b/>
                <w:bCs/>
                <w:sz w:val="16"/>
                <w:szCs w:val="16"/>
              </w:rPr>
              <w:t>силу. Один экземпляр хранится у Заказчика, другой у Исполнителя.</w:t>
            </w:r>
          </w:p>
        </w:tc>
        <w:tc>
          <w:tcPr>
            <w:tcW w:w="1424" w:type="dxa"/>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b/>
                <w:bCs/>
                <w:sz w:val="16"/>
                <w:szCs w:val="16"/>
              </w:rPr>
            </w:pPr>
          </w:p>
        </w:tc>
        <w:tc>
          <w:tcPr>
            <w:tcW w:w="121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8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15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3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bl>
    <w:p w:rsidR="00006E51" w:rsidRPr="00006E51" w:rsidRDefault="00006E51" w:rsidP="00006E51">
      <w:pPr>
        <w:jc w:val="both"/>
        <w:rPr>
          <w:sz w:val="20"/>
          <w:szCs w:val="20"/>
        </w:rPr>
      </w:pPr>
    </w:p>
    <w:p w:rsidR="00006E51" w:rsidRPr="00006E51" w:rsidRDefault="00006E51" w:rsidP="00006E51">
      <w:pPr>
        <w:jc w:val="both"/>
        <w:rPr>
          <w:sz w:val="20"/>
          <w:szCs w:val="20"/>
        </w:rPr>
      </w:pPr>
    </w:p>
    <w:tbl>
      <w:tblPr>
        <w:tblW w:w="15309" w:type="dxa"/>
        <w:tblLayout w:type="fixed"/>
        <w:tblLook w:val="04A0" w:firstRow="1" w:lastRow="0" w:firstColumn="1" w:lastColumn="0" w:noHBand="0" w:noVBand="1"/>
      </w:tblPr>
      <w:tblGrid>
        <w:gridCol w:w="579"/>
        <w:gridCol w:w="1264"/>
        <w:gridCol w:w="6804"/>
        <w:gridCol w:w="567"/>
        <w:gridCol w:w="851"/>
        <w:gridCol w:w="1275"/>
        <w:gridCol w:w="1276"/>
        <w:gridCol w:w="1276"/>
        <w:gridCol w:w="1417"/>
      </w:tblGrid>
      <w:tr w:rsidR="00006E51" w:rsidRPr="00006E51" w:rsidTr="00006E51">
        <w:trPr>
          <w:trHeight w:val="315"/>
        </w:trPr>
        <w:tc>
          <w:tcPr>
            <w:tcW w:w="8647" w:type="dxa"/>
            <w:gridSpan w:val="3"/>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ИСПОЛНИТЕЛЬ</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ЗАКАЗЧИК</w:t>
            </w:r>
          </w:p>
        </w:tc>
      </w:tr>
      <w:tr w:rsidR="00006E51" w:rsidRPr="00006E51" w:rsidTr="00006E51">
        <w:trPr>
          <w:trHeight w:val="315"/>
        </w:trPr>
        <w:tc>
          <w:tcPr>
            <w:tcW w:w="8647" w:type="dxa"/>
            <w:gridSpan w:val="3"/>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______________________________________</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ПАО «Башинформсвязь»</w:t>
            </w:r>
          </w:p>
        </w:tc>
      </w:tr>
      <w:tr w:rsidR="00006E51" w:rsidRPr="00006E51" w:rsidTr="00006E51">
        <w:trPr>
          <w:trHeight w:val="315"/>
        </w:trPr>
        <w:tc>
          <w:tcPr>
            <w:tcW w:w="8647" w:type="dxa"/>
            <w:gridSpan w:val="3"/>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w:t>
            </w:r>
            <w:proofErr w:type="gramStart"/>
            <w:r w:rsidRPr="00006E51">
              <w:rPr>
                <w:b/>
                <w:bCs/>
                <w:color w:val="000000"/>
                <w:sz w:val="20"/>
                <w:szCs w:val="20"/>
              </w:rPr>
              <w:t>ОГРН  _</w:t>
            </w:r>
            <w:proofErr w:type="gramEnd"/>
            <w:r w:rsidRPr="00006E51">
              <w:rPr>
                <w:b/>
                <w:bCs/>
                <w:color w:val="000000"/>
                <w:sz w:val="20"/>
                <w:szCs w:val="20"/>
              </w:rPr>
              <w:t>___________________)</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w:t>
            </w:r>
            <w:proofErr w:type="gramStart"/>
            <w:r w:rsidRPr="00006E51">
              <w:rPr>
                <w:b/>
                <w:bCs/>
                <w:color w:val="000000"/>
                <w:sz w:val="20"/>
                <w:szCs w:val="20"/>
              </w:rPr>
              <w:t>ОГРН  1020202561686</w:t>
            </w:r>
            <w:proofErr w:type="gramEnd"/>
            <w:r w:rsidRPr="00006E51">
              <w:rPr>
                <w:b/>
                <w:bCs/>
                <w:color w:val="000000"/>
                <w:sz w:val="20"/>
                <w:szCs w:val="20"/>
              </w:rPr>
              <w:t>)</w:t>
            </w:r>
          </w:p>
        </w:tc>
      </w:tr>
      <w:tr w:rsidR="00006E51" w:rsidRPr="00006E51" w:rsidTr="00006E51">
        <w:trPr>
          <w:trHeight w:val="246"/>
        </w:trPr>
        <w:tc>
          <w:tcPr>
            <w:tcW w:w="8647" w:type="dxa"/>
            <w:gridSpan w:val="3"/>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 xml:space="preserve">________________________ /_____________________/    </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 xml:space="preserve">_______________________ /М. Г. </w:t>
            </w:r>
            <w:proofErr w:type="spellStart"/>
            <w:r w:rsidRPr="00006E51">
              <w:rPr>
                <w:b/>
                <w:bCs/>
                <w:color w:val="000000"/>
                <w:sz w:val="20"/>
                <w:szCs w:val="20"/>
              </w:rPr>
              <w:t>Долгоаршинных</w:t>
            </w:r>
            <w:proofErr w:type="spellEnd"/>
            <w:r w:rsidRPr="00006E51">
              <w:rPr>
                <w:b/>
                <w:bCs/>
                <w:color w:val="000000"/>
                <w:sz w:val="20"/>
                <w:szCs w:val="20"/>
              </w:rPr>
              <w:t>/</w:t>
            </w:r>
          </w:p>
        </w:tc>
      </w:tr>
      <w:tr w:rsidR="00006E51" w:rsidRPr="00006E51" w:rsidTr="00006E51">
        <w:trPr>
          <w:trHeight w:val="315"/>
        </w:trPr>
        <w:tc>
          <w:tcPr>
            <w:tcW w:w="579"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1264"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6804" w:type="dxa"/>
            <w:tcBorders>
              <w:top w:val="nil"/>
              <w:left w:val="nil"/>
              <w:bottom w:val="nil"/>
              <w:right w:val="nil"/>
            </w:tcBorders>
            <w:shd w:val="clear" w:color="auto" w:fill="auto"/>
            <w:vAlign w:val="center"/>
            <w:hideMark/>
          </w:tcPr>
          <w:p w:rsidR="00006E51" w:rsidRPr="00006E51" w:rsidRDefault="00006E51" w:rsidP="00006E51">
            <w:pPr>
              <w:rPr>
                <w:b/>
                <w:bCs/>
                <w:color w:val="000000"/>
                <w:sz w:val="20"/>
                <w:szCs w:val="20"/>
              </w:rPr>
            </w:pPr>
            <w:proofErr w:type="spellStart"/>
            <w:r w:rsidRPr="00006E51">
              <w:rPr>
                <w:b/>
                <w:bCs/>
                <w:color w:val="000000"/>
                <w:sz w:val="20"/>
                <w:szCs w:val="20"/>
              </w:rPr>
              <w:t>м.п</w:t>
            </w:r>
            <w:proofErr w:type="spellEnd"/>
            <w:r w:rsidRPr="00006E51">
              <w:rPr>
                <w:b/>
                <w:bCs/>
                <w:color w:val="000000"/>
                <w:sz w:val="20"/>
                <w:szCs w:val="20"/>
              </w:rPr>
              <w:t xml:space="preserve">.    </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rPr>
                <w:b/>
                <w:bCs/>
                <w:color w:val="000000"/>
                <w:sz w:val="20"/>
                <w:szCs w:val="20"/>
              </w:rPr>
            </w:pPr>
          </w:p>
        </w:tc>
        <w:tc>
          <w:tcPr>
            <w:tcW w:w="851"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275" w:type="dxa"/>
            <w:tcBorders>
              <w:top w:val="nil"/>
              <w:left w:val="nil"/>
              <w:bottom w:val="nil"/>
              <w:right w:val="nil"/>
            </w:tcBorders>
            <w:shd w:val="clear" w:color="auto" w:fill="auto"/>
            <w:vAlign w:val="center"/>
            <w:hideMark/>
          </w:tcPr>
          <w:p w:rsidR="00006E51" w:rsidRPr="00006E51" w:rsidRDefault="00006E51" w:rsidP="00006E51">
            <w:pPr>
              <w:rPr>
                <w:b/>
                <w:bCs/>
                <w:color w:val="000000"/>
                <w:sz w:val="20"/>
                <w:szCs w:val="20"/>
              </w:rPr>
            </w:pPr>
            <w:proofErr w:type="spellStart"/>
            <w:r w:rsidRPr="00006E51">
              <w:rPr>
                <w:b/>
                <w:bCs/>
                <w:color w:val="000000"/>
                <w:sz w:val="20"/>
                <w:szCs w:val="20"/>
              </w:rPr>
              <w:t>м.п</w:t>
            </w:r>
            <w:proofErr w:type="spellEnd"/>
            <w:r w:rsidRPr="00006E51">
              <w:rPr>
                <w:b/>
                <w:bCs/>
                <w:color w:val="000000"/>
                <w:sz w:val="20"/>
                <w:szCs w:val="20"/>
              </w:rPr>
              <w:t xml:space="preserve">.    </w:t>
            </w:r>
          </w:p>
        </w:tc>
        <w:tc>
          <w:tcPr>
            <w:tcW w:w="1276" w:type="dxa"/>
            <w:tcBorders>
              <w:top w:val="nil"/>
              <w:left w:val="nil"/>
              <w:bottom w:val="nil"/>
              <w:right w:val="nil"/>
            </w:tcBorders>
            <w:shd w:val="clear" w:color="auto" w:fill="auto"/>
            <w:noWrap/>
            <w:vAlign w:val="bottom"/>
            <w:hideMark/>
          </w:tcPr>
          <w:p w:rsidR="00006E51" w:rsidRPr="00006E51" w:rsidRDefault="00006E51" w:rsidP="00006E51">
            <w:pPr>
              <w:rPr>
                <w:b/>
                <w:bCs/>
                <w:color w:val="000000"/>
                <w:sz w:val="20"/>
                <w:szCs w:val="20"/>
              </w:rPr>
            </w:pPr>
          </w:p>
        </w:tc>
        <w:tc>
          <w:tcPr>
            <w:tcW w:w="1276"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1417" w:type="dxa"/>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315"/>
        </w:trPr>
        <w:tc>
          <w:tcPr>
            <w:tcW w:w="8647" w:type="dxa"/>
            <w:gridSpan w:val="3"/>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 _______________</w:t>
            </w:r>
            <w:proofErr w:type="gramStart"/>
            <w:r w:rsidRPr="00006E51">
              <w:rPr>
                <w:b/>
                <w:bCs/>
                <w:color w:val="000000"/>
                <w:sz w:val="20"/>
                <w:szCs w:val="20"/>
              </w:rPr>
              <w:t>_  2018</w:t>
            </w:r>
            <w:proofErr w:type="gramEnd"/>
            <w:r w:rsidRPr="00006E51">
              <w:rPr>
                <w:b/>
                <w:bCs/>
                <w:color w:val="000000"/>
                <w:sz w:val="20"/>
                <w:szCs w:val="20"/>
              </w:rPr>
              <w:t>года</w:t>
            </w:r>
          </w:p>
        </w:tc>
        <w:tc>
          <w:tcPr>
            <w:tcW w:w="567" w:type="dxa"/>
            <w:tcBorders>
              <w:top w:val="nil"/>
              <w:left w:val="nil"/>
              <w:bottom w:val="nil"/>
              <w:right w:val="nil"/>
            </w:tcBorders>
            <w:shd w:val="clear" w:color="auto" w:fill="auto"/>
            <w:noWrap/>
            <w:vAlign w:val="bottom"/>
            <w:hideMark/>
          </w:tcPr>
          <w:p w:rsidR="00006E51" w:rsidRPr="00006E51" w:rsidRDefault="00006E51" w:rsidP="00006E51">
            <w:pPr>
              <w:jc w:val="center"/>
              <w:rPr>
                <w:b/>
                <w:bCs/>
                <w:color w:val="000000"/>
                <w:sz w:val="20"/>
                <w:szCs w:val="20"/>
              </w:rPr>
            </w:pPr>
          </w:p>
        </w:tc>
        <w:tc>
          <w:tcPr>
            <w:tcW w:w="6095" w:type="dxa"/>
            <w:gridSpan w:val="5"/>
            <w:tcBorders>
              <w:top w:val="nil"/>
              <w:left w:val="nil"/>
              <w:bottom w:val="nil"/>
              <w:right w:val="nil"/>
            </w:tcBorders>
            <w:shd w:val="clear" w:color="auto" w:fill="auto"/>
            <w:vAlign w:val="center"/>
            <w:hideMark/>
          </w:tcPr>
          <w:p w:rsidR="00006E51" w:rsidRPr="00006E51" w:rsidRDefault="00006E51" w:rsidP="00006E51">
            <w:pPr>
              <w:jc w:val="center"/>
              <w:rPr>
                <w:b/>
                <w:bCs/>
                <w:color w:val="000000"/>
                <w:sz w:val="20"/>
                <w:szCs w:val="20"/>
              </w:rPr>
            </w:pPr>
            <w:r w:rsidRPr="00006E51">
              <w:rPr>
                <w:b/>
                <w:bCs/>
                <w:color w:val="000000"/>
                <w:sz w:val="20"/>
                <w:szCs w:val="20"/>
              </w:rPr>
              <w:t>«____» _______________</w:t>
            </w:r>
            <w:proofErr w:type="gramStart"/>
            <w:r w:rsidRPr="00006E51">
              <w:rPr>
                <w:b/>
                <w:bCs/>
                <w:color w:val="000000"/>
                <w:sz w:val="20"/>
                <w:szCs w:val="20"/>
              </w:rPr>
              <w:t>_  2018</w:t>
            </w:r>
            <w:proofErr w:type="gramEnd"/>
            <w:r w:rsidRPr="00006E51">
              <w:rPr>
                <w:b/>
                <w:bCs/>
                <w:color w:val="000000"/>
                <w:sz w:val="20"/>
                <w:szCs w:val="20"/>
              </w:rPr>
              <w:t>года</w:t>
            </w:r>
          </w:p>
        </w:tc>
      </w:tr>
    </w:tbl>
    <w:p w:rsidR="00006E51" w:rsidRPr="00006E51" w:rsidRDefault="00006E51" w:rsidP="00006E51">
      <w:pPr>
        <w:jc w:val="both"/>
        <w:rPr>
          <w:sz w:val="20"/>
          <w:szCs w:val="20"/>
        </w:rPr>
        <w:sectPr w:rsidR="00006E51" w:rsidRPr="00006E51" w:rsidSect="00006E51">
          <w:pgSz w:w="16838" w:h="11906" w:orient="landscape"/>
          <w:pgMar w:top="510" w:right="851" w:bottom="568" w:left="709" w:header="0" w:footer="0" w:gutter="0"/>
          <w:cols w:space="708"/>
          <w:docGrid w:linePitch="360"/>
        </w:sectPr>
      </w:pPr>
    </w:p>
    <w:tbl>
      <w:tblPr>
        <w:tblW w:w="5000" w:type="pct"/>
        <w:tblLook w:val="04A0" w:firstRow="1" w:lastRow="0" w:firstColumn="1" w:lastColumn="0" w:noHBand="0" w:noVBand="1"/>
      </w:tblPr>
      <w:tblGrid>
        <w:gridCol w:w="598"/>
        <w:gridCol w:w="889"/>
        <w:gridCol w:w="808"/>
        <w:gridCol w:w="902"/>
        <w:gridCol w:w="2023"/>
        <w:gridCol w:w="878"/>
        <w:gridCol w:w="820"/>
        <w:gridCol w:w="891"/>
        <w:gridCol w:w="799"/>
        <w:gridCol w:w="888"/>
      </w:tblGrid>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rPr>
                <w:sz w:val="20"/>
                <w:szCs w:val="20"/>
              </w:rPr>
            </w:pPr>
          </w:p>
        </w:tc>
        <w:tc>
          <w:tcPr>
            <w:tcW w:w="4237" w:type="pct"/>
            <w:gridSpan w:val="8"/>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i/>
                <w:sz w:val="18"/>
                <w:szCs w:val="18"/>
              </w:rPr>
            </w:pPr>
            <w:r w:rsidRPr="00006E51">
              <w:rPr>
                <w:rFonts w:ascii="Arial" w:hAnsi="Arial" w:cs="Arial"/>
                <w:i/>
                <w:sz w:val="18"/>
                <w:szCs w:val="18"/>
              </w:rPr>
              <w:t>Приложение № 3</w:t>
            </w:r>
          </w:p>
        </w:tc>
        <w:tc>
          <w:tcPr>
            <w:tcW w:w="464"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r>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rPr>
                <w:sz w:val="20"/>
                <w:szCs w:val="20"/>
              </w:rPr>
            </w:pPr>
          </w:p>
        </w:tc>
        <w:tc>
          <w:tcPr>
            <w:tcW w:w="4237" w:type="pct"/>
            <w:gridSpan w:val="8"/>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i/>
                <w:sz w:val="18"/>
                <w:szCs w:val="18"/>
              </w:rPr>
            </w:pPr>
            <w:r w:rsidRPr="00006E51">
              <w:rPr>
                <w:rFonts w:ascii="Arial" w:hAnsi="Arial" w:cs="Arial"/>
                <w:i/>
                <w:sz w:val="18"/>
                <w:szCs w:val="18"/>
              </w:rPr>
              <w:t>к Договору № ______________________________________________</w:t>
            </w:r>
          </w:p>
        </w:tc>
        <w:tc>
          <w:tcPr>
            <w:tcW w:w="464"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r>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jc w:val="right"/>
              <w:rPr>
                <w:sz w:val="20"/>
                <w:szCs w:val="20"/>
              </w:rPr>
            </w:pPr>
          </w:p>
        </w:tc>
        <w:tc>
          <w:tcPr>
            <w:tcW w:w="4237" w:type="pct"/>
            <w:gridSpan w:val="8"/>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sz w:val="20"/>
                <w:szCs w:val="20"/>
              </w:rPr>
            </w:pPr>
          </w:p>
          <w:p w:rsidR="00006E51" w:rsidRPr="00006E51" w:rsidRDefault="00006E51" w:rsidP="00006E51">
            <w:pPr>
              <w:jc w:val="center"/>
              <w:rPr>
                <w:rFonts w:ascii="Arial" w:hAnsi="Arial" w:cs="Arial"/>
                <w:b/>
                <w:bCs/>
                <w:sz w:val="20"/>
                <w:szCs w:val="20"/>
              </w:rPr>
            </w:pPr>
          </w:p>
          <w:p w:rsidR="00006E51" w:rsidRPr="00006E51" w:rsidRDefault="00006E51" w:rsidP="00006E51">
            <w:pPr>
              <w:jc w:val="center"/>
              <w:rPr>
                <w:rFonts w:ascii="Arial" w:hAnsi="Arial" w:cs="Arial"/>
                <w:b/>
                <w:bCs/>
                <w:sz w:val="20"/>
                <w:szCs w:val="20"/>
              </w:rPr>
            </w:pPr>
            <w:r w:rsidRPr="00006E51">
              <w:rPr>
                <w:rFonts w:ascii="Arial" w:hAnsi="Arial" w:cs="Arial"/>
                <w:b/>
                <w:bCs/>
                <w:sz w:val="20"/>
                <w:szCs w:val="20"/>
              </w:rPr>
              <w:t>Прейскурант цен на работы по ремонту ККТ</w:t>
            </w:r>
          </w:p>
        </w:tc>
        <w:tc>
          <w:tcPr>
            <w:tcW w:w="464" w:type="pct"/>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b/>
                <w:bCs/>
                <w:sz w:val="20"/>
                <w:szCs w:val="20"/>
              </w:rPr>
            </w:pPr>
          </w:p>
        </w:tc>
      </w:tr>
      <w:tr w:rsidR="00006E51" w:rsidRPr="00006E51" w:rsidTr="00006E51">
        <w:trPr>
          <w:gridAfter w:val="6"/>
          <w:wAfter w:w="3355" w:type="pct"/>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jc w:val="right"/>
              <w:rPr>
                <w:sz w:val="20"/>
                <w:szCs w:val="20"/>
              </w:rPr>
            </w:pPr>
          </w:p>
        </w:tc>
        <w:tc>
          <w:tcPr>
            <w:tcW w:w="461"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6"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8"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jc w:val="right"/>
              <w:rPr>
                <w:sz w:val="20"/>
                <w:szCs w:val="20"/>
              </w:rPr>
            </w:pPr>
          </w:p>
        </w:tc>
        <w:tc>
          <w:tcPr>
            <w:tcW w:w="2477" w:type="pct"/>
            <w:gridSpan w:val="4"/>
            <w:tcBorders>
              <w:top w:val="nil"/>
              <w:left w:val="nil"/>
              <w:bottom w:val="nil"/>
              <w:right w:val="nil"/>
            </w:tcBorders>
            <w:shd w:val="clear" w:color="auto" w:fill="auto"/>
            <w:noWrap/>
            <w:vAlign w:val="bottom"/>
            <w:hideMark/>
          </w:tcPr>
          <w:p w:rsidR="00006E51" w:rsidRPr="00006E51" w:rsidRDefault="00006E51" w:rsidP="00006E51">
            <w:pPr>
              <w:jc w:val="center"/>
              <w:rPr>
                <w:sz w:val="20"/>
                <w:szCs w:val="20"/>
              </w:rPr>
            </w:pPr>
          </w:p>
        </w:tc>
        <w:tc>
          <w:tcPr>
            <w:tcW w:w="458"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2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495"/>
        </w:trPr>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 п/п</w:t>
            </w:r>
          </w:p>
        </w:tc>
        <w:tc>
          <w:tcPr>
            <w:tcW w:w="2477" w:type="pct"/>
            <w:gridSpan w:val="4"/>
            <w:tcBorders>
              <w:top w:val="single" w:sz="4" w:space="0" w:color="auto"/>
              <w:left w:val="nil"/>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20"/>
                <w:szCs w:val="20"/>
              </w:rPr>
            </w:pPr>
            <w:r w:rsidRPr="00006E51">
              <w:rPr>
                <w:sz w:val="14"/>
                <w:szCs w:val="14"/>
              </w:rPr>
              <w:t xml:space="preserve">Виды </w:t>
            </w:r>
            <w:r w:rsidRPr="00006E51">
              <w:rPr>
                <w:sz w:val="16"/>
                <w:szCs w:val="16"/>
              </w:rPr>
              <w:t>работ</w:t>
            </w:r>
          </w:p>
        </w:tc>
        <w:tc>
          <w:tcPr>
            <w:tcW w:w="458" w:type="pct"/>
            <w:tcBorders>
              <w:top w:val="single" w:sz="4" w:space="0" w:color="auto"/>
              <w:left w:val="nil"/>
              <w:bottom w:val="single" w:sz="4" w:space="0" w:color="auto"/>
              <w:right w:val="single" w:sz="4" w:space="0" w:color="auto"/>
            </w:tcBorders>
            <w:shd w:val="clear" w:color="auto" w:fill="auto"/>
            <w:hideMark/>
          </w:tcPr>
          <w:p w:rsidR="00006E51" w:rsidRPr="00006E51" w:rsidRDefault="00006E51" w:rsidP="00006E51">
            <w:pPr>
              <w:jc w:val="center"/>
              <w:rPr>
                <w:rFonts w:ascii="Arial" w:hAnsi="Arial" w:cs="Arial"/>
                <w:i/>
                <w:iCs/>
                <w:sz w:val="20"/>
                <w:szCs w:val="20"/>
              </w:rPr>
            </w:pPr>
            <w:r w:rsidRPr="00006E51">
              <w:rPr>
                <w:rFonts w:ascii="Calibri" w:hAnsi="Calibri" w:cs="Arial"/>
                <w:i/>
                <w:iCs/>
                <w:sz w:val="14"/>
                <w:szCs w:val="14"/>
              </w:rPr>
              <w:t>Цена, руб., в</w:t>
            </w:r>
            <w:r w:rsidRPr="00006E51">
              <w:rPr>
                <w:i/>
                <w:iCs/>
                <w:sz w:val="16"/>
                <w:szCs w:val="16"/>
              </w:rPr>
              <w:t xml:space="preserve"> </w:t>
            </w:r>
            <w:proofErr w:type="spellStart"/>
            <w:r w:rsidRPr="00006E51">
              <w:rPr>
                <w:i/>
                <w:iCs/>
                <w:sz w:val="16"/>
                <w:szCs w:val="16"/>
              </w:rPr>
              <w:t>т.ч</w:t>
            </w:r>
            <w:proofErr w:type="spellEnd"/>
            <w:r w:rsidRPr="00006E51">
              <w:rPr>
                <w:i/>
                <w:iCs/>
                <w:sz w:val="16"/>
                <w:szCs w:val="16"/>
              </w:rPr>
              <w:t xml:space="preserve">. </w:t>
            </w:r>
            <w:r w:rsidRPr="00006E51">
              <w:rPr>
                <w:rFonts w:ascii="Calibri" w:hAnsi="Calibri" w:cs="Arial"/>
                <w:i/>
                <w:iCs/>
                <w:sz w:val="14"/>
                <w:szCs w:val="14"/>
              </w:rPr>
              <w:t>числе НДС 18%</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center"/>
              <w:rPr>
                <w:rFonts w:ascii="Arial" w:hAnsi="Arial" w:cs="Arial"/>
                <w:i/>
                <w:iCs/>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1</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Информационно-консультационные услуги по эксплуатации ККТ</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45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2</w:t>
            </w:r>
          </w:p>
        </w:tc>
        <w:tc>
          <w:tcPr>
            <w:tcW w:w="2477" w:type="pct"/>
            <w:gridSpan w:val="4"/>
            <w:tcBorders>
              <w:top w:val="nil"/>
              <w:left w:val="nil"/>
              <w:bottom w:val="single" w:sz="4" w:space="0" w:color="auto"/>
              <w:right w:val="single" w:sz="4" w:space="0" w:color="auto"/>
            </w:tcBorders>
            <w:shd w:val="clear" w:color="auto" w:fill="auto"/>
            <w:hideMark/>
          </w:tcPr>
          <w:p w:rsidR="00006E51" w:rsidRPr="00006E51" w:rsidRDefault="00006E51" w:rsidP="00006E51">
            <w:pPr>
              <w:jc w:val="both"/>
              <w:rPr>
                <w:rFonts w:ascii="Arial" w:hAnsi="Arial" w:cs="Arial"/>
                <w:sz w:val="20"/>
                <w:szCs w:val="20"/>
              </w:rPr>
            </w:pPr>
            <w:r w:rsidRPr="00006E51">
              <w:rPr>
                <w:sz w:val="16"/>
                <w:szCs w:val="16"/>
              </w:rPr>
              <w:t xml:space="preserve">Экспертиза технического состояния в условиях Сервисного центра (СЦ), Пункта технического обслуживания (ПТО) с составлением Акта </w:t>
            </w:r>
            <w:r w:rsidRPr="00006E51">
              <w:rPr>
                <w:i/>
                <w:iCs/>
                <w:sz w:val="16"/>
                <w:szCs w:val="16"/>
              </w:rPr>
              <w:t>(для списания)</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3</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both"/>
              <w:rPr>
                <w:rFonts w:ascii="Arial" w:hAnsi="Arial" w:cs="Arial"/>
                <w:sz w:val="20"/>
                <w:szCs w:val="20"/>
              </w:rPr>
            </w:pPr>
            <w:r w:rsidRPr="00006E51">
              <w:rPr>
                <w:sz w:val="16"/>
                <w:szCs w:val="16"/>
              </w:rPr>
              <w:t>Оформление технического паспорта - дубликата формуляра (паспорта)</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4</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both"/>
              <w:rPr>
                <w:sz w:val="16"/>
                <w:szCs w:val="16"/>
              </w:rPr>
            </w:pPr>
            <w:r w:rsidRPr="00006E51">
              <w:rPr>
                <w:sz w:val="16"/>
                <w:szCs w:val="16"/>
              </w:rPr>
              <w:t xml:space="preserve">Оформление «Паспорта </w:t>
            </w:r>
            <w:proofErr w:type="gramStart"/>
            <w:r w:rsidRPr="00006E51">
              <w:rPr>
                <w:sz w:val="16"/>
                <w:szCs w:val="16"/>
              </w:rPr>
              <w:t>версии»*</w:t>
            </w:r>
            <w:proofErr w:type="gramEnd"/>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5</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both"/>
              <w:rPr>
                <w:sz w:val="16"/>
                <w:szCs w:val="16"/>
              </w:rPr>
            </w:pPr>
            <w:r w:rsidRPr="00006E51">
              <w:rPr>
                <w:sz w:val="16"/>
                <w:szCs w:val="16"/>
              </w:rPr>
              <w:t xml:space="preserve">Оформление «Дополнительного листа» к «Паспорту </w:t>
            </w:r>
            <w:proofErr w:type="gramStart"/>
            <w:r w:rsidRPr="00006E51">
              <w:rPr>
                <w:sz w:val="16"/>
                <w:szCs w:val="16"/>
              </w:rPr>
              <w:t>версии»*</w:t>
            </w:r>
            <w:proofErr w:type="gramEnd"/>
            <w:r w:rsidRPr="00006E51">
              <w:rPr>
                <w:sz w:val="16"/>
                <w:szCs w:val="16"/>
              </w:rPr>
              <w:t>*</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6</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both"/>
              <w:rPr>
                <w:rFonts w:ascii="Arial" w:hAnsi="Arial" w:cs="Arial"/>
                <w:sz w:val="20"/>
                <w:szCs w:val="20"/>
              </w:rPr>
            </w:pPr>
            <w:r w:rsidRPr="00006E51">
              <w:rPr>
                <w:sz w:val="16"/>
                <w:szCs w:val="16"/>
              </w:rPr>
              <w:t>Замена поврежденных маркировочных табличек (идентификационного знака)</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7</w:t>
            </w:r>
          </w:p>
        </w:tc>
        <w:tc>
          <w:tcPr>
            <w:tcW w:w="2477" w:type="pct"/>
            <w:gridSpan w:val="4"/>
            <w:tcBorders>
              <w:top w:val="nil"/>
              <w:left w:val="nil"/>
              <w:bottom w:val="nil"/>
              <w:right w:val="single" w:sz="4" w:space="0" w:color="auto"/>
            </w:tcBorders>
            <w:shd w:val="clear" w:color="auto" w:fill="auto"/>
            <w:noWrap/>
            <w:hideMark/>
          </w:tcPr>
          <w:p w:rsidR="00006E51" w:rsidRPr="00006E51" w:rsidRDefault="00006E51" w:rsidP="00006E51">
            <w:pPr>
              <w:jc w:val="both"/>
              <w:rPr>
                <w:sz w:val="16"/>
                <w:szCs w:val="16"/>
              </w:rPr>
            </w:pPr>
            <w:r w:rsidRPr="00006E51">
              <w:rPr>
                <w:sz w:val="16"/>
                <w:szCs w:val="16"/>
              </w:rPr>
              <w:t>Ежемесячное техническое обслуживание ККТ</w:t>
            </w:r>
          </w:p>
        </w:tc>
        <w:tc>
          <w:tcPr>
            <w:tcW w:w="458" w:type="pct"/>
            <w:tcBorders>
              <w:top w:val="nil"/>
              <w:left w:val="nil"/>
              <w:bottom w:val="nil"/>
              <w:right w:val="single" w:sz="4" w:space="0" w:color="auto"/>
            </w:tcBorders>
            <w:shd w:val="clear" w:color="auto" w:fill="auto"/>
            <w:noWrap/>
            <w:hideMark/>
          </w:tcPr>
          <w:p w:rsidR="00006E51" w:rsidRPr="00006E51" w:rsidRDefault="00006E51" w:rsidP="00006E51">
            <w:pPr>
              <w:ind w:firstLineChars="100" w:firstLine="200"/>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006E51" w:rsidRPr="00006E51" w:rsidRDefault="00006E51" w:rsidP="00006E51">
            <w:pPr>
              <w:jc w:val="center"/>
              <w:rPr>
                <w:sz w:val="16"/>
                <w:szCs w:val="16"/>
              </w:rPr>
            </w:pPr>
            <w:r w:rsidRPr="00006E51">
              <w:rPr>
                <w:sz w:val="16"/>
                <w:szCs w:val="16"/>
              </w:rPr>
              <w:t>8</w:t>
            </w:r>
          </w:p>
        </w:tc>
        <w:tc>
          <w:tcPr>
            <w:tcW w:w="2477"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006E51" w:rsidRPr="00006E51" w:rsidRDefault="00006E51" w:rsidP="00006E51">
            <w:pPr>
              <w:rPr>
                <w:sz w:val="16"/>
                <w:szCs w:val="16"/>
              </w:rPr>
            </w:pPr>
            <w:r w:rsidRPr="00006E51">
              <w:rPr>
                <w:sz w:val="16"/>
                <w:szCs w:val="16"/>
              </w:rPr>
              <w:t>Дополнительное включение вновь приобретаемой ККТ в ранее заключенный договор</w:t>
            </w:r>
          </w:p>
        </w:tc>
        <w:tc>
          <w:tcPr>
            <w:tcW w:w="458" w:type="pct"/>
            <w:tcBorders>
              <w:top w:val="single" w:sz="4" w:space="0" w:color="auto"/>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006E51" w:rsidRPr="00006E51" w:rsidRDefault="00006E51" w:rsidP="00006E51">
            <w:pPr>
              <w:jc w:val="center"/>
              <w:rPr>
                <w:sz w:val="16"/>
                <w:szCs w:val="16"/>
              </w:rPr>
            </w:pPr>
            <w:r w:rsidRPr="00006E51">
              <w:rPr>
                <w:sz w:val="16"/>
                <w:szCs w:val="16"/>
              </w:rPr>
              <w:t>9</w:t>
            </w:r>
          </w:p>
        </w:tc>
        <w:tc>
          <w:tcPr>
            <w:tcW w:w="2477" w:type="pct"/>
            <w:gridSpan w:val="4"/>
            <w:tcBorders>
              <w:top w:val="nil"/>
              <w:left w:val="single" w:sz="4" w:space="0" w:color="auto"/>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Снятие фискальных отчетов с ККТ</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006E51" w:rsidRPr="00006E51" w:rsidRDefault="00006E51" w:rsidP="00006E51">
            <w:pPr>
              <w:jc w:val="center"/>
              <w:rPr>
                <w:sz w:val="16"/>
                <w:szCs w:val="16"/>
              </w:rPr>
            </w:pPr>
            <w:r w:rsidRPr="00006E51">
              <w:rPr>
                <w:sz w:val="16"/>
                <w:szCs w:val="16"/>
              </w:rPr>
              <w:t>10</w:t>
            </w:r>
          </w:p>
        </w:tc>
        <w:tc>
          <w:tcPr>
            <w:tcW w:w="2477" w:type="pct"/>
            <w:gridSpan w:val="4"/>
            <w:tcBorders>
              <w:top w:val="nil"/>
              <w:left w:val="single" w:sz="4" w:space="0" w:color="auto"/>
              <w:bottom w:val="nil"/>
              <w:right w:val="single" w:sz="4" w:space="0" w:color="auto"/>
            </w:tcBorders>
            <w:shd w:val="clear" w:color="auto" w:fill="auto"/>
            <w:noWrap/>
            <w:hideMark/>
          </w:tcPr>
          <w:p w:rsidR="00006E51" w:rsidRPr="00006E51" w:rsidRDefault="00006E51" w:rsidP="00006E51">
            <w:pPr>
              <w:rPr>
                <w:sz w:val="16"/>
                <w:szCs w:val="16"/>
              </w:rPr>
            </w:pPr>
            <w:r w:rsidRPr="00006E51">
              <w:rPr>
                <w:sz w:val="16"/>
                <w:szCs w:val="16"/>
              </w:rPr>
              <w:t xml:space="preserve">Работа по встраиванию ФН </w:t>
            </w:r>
            <w:r w:rsidRPr="00006E51">
              <w:rPr>
                <w:i/>
                <w:iCs/>
                <w:sz w:val="16"/>
                <w:szCs w:val="16"/>
              </w:rPr>
              <w:t>в</w:t>
            </w:r>
            <w:r w:rsidRPr="00006E51">
              <w:rPr>
                <w:sz w:val="16"/>
                <w:szCs w:val="16"/>
              </w:rPr>
              <w:t xml:space="preserve"> платежные терминалы</w:t>
            </w:r>
          </w:p>
        </w:tc>
        <w:tc>
          <w:tcPr>
            <w:tcW w:w="458" w:type="pct"/>
            <w:tcBorders>
              <w:top w:val="nil"/>
              <w:left w:val="nil"/>
              <w:bottom w:val="nil"/>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single" w:sz="4" w:space="0" w:color="auto"/>
              <w:bottom w:val="single" w:sz="4" w:space="0" w:color="auto"/>
              <w:right w:val="nil"/>
            </w:tcBorders>
            <w:shd w:val="clear" w:color="auto" w:fill="auto"/>
            <w:noWrap/>
            <w:vAlign w:val="center"/>
            <w:hideMark/>
          </w:tcPr>
          <w:p w:rsidR="00006E51" w:rsidRPr="00006E51" w:rsidRDefault="00006E51" w:rsidP="00006E51">
            <w:pPr>
              <w:jc w:val="center"/>
              <w:rPr>
                <w:sz w:val="16"/>
                <w:szCs w:val="16"/>
              </w:rPr>
            </w:pPr>
            <w:r w:rsidRPr="00006E51">
              <w:rPr>
                <w:sz w:val="16"/>
                <w:szCs w:val="16"/>
              </w:rPr>
              <w:t>11</w:t>
            </w:r>
          </w:p>
        </w:tc>
        <w:tc>
          <w:tcPr>
            <w:tcW w:w="2477" w:type="pct"/>
            <w:gridSpan w:val="4"/>
            <w:tcBorders>
              <w:top w:val="single" w:sz="4" w:space="0" w:color="auto"/>
              <w:left w:val="single" w:sz="4" w:space="0" w:color="auto"/>
              <w:bottom w:val="single" w:sz="4" w:space="0" w:color="auto"/>
              <w:right w:val="single" w:sz="4" w:space="0" w:color="auto"/>
            </w:tcBorders>
            <w:shd w:val="clear" w:color="auto" w:fill="auto"/>
            <w:noWrap/>
            <w:hideMark/>
          </w:tcPr>
          <w:p w:rsidR="00006E51" w:rsidRPr="00006E51" w:rsidRDefault="00006E51" w:rsidP="00006E51">
            <w:pPr>
              <w:rPr>
                <w:sz w:val="16"/>
                <w:szCs w:val="16"/>
              </w:rPr>
            </w:pPr>
            <w:r w:rsidRPr="00006E51">
              <w:rPr>
                <w:sz w:val="16"/>
                <w:szCs w:val="16"/>
              </w:rPr>
              <w:t>Замена ФН в ККТ***</w:t>
            </w:r>
          </w:p>
        </w:tc>
        <w:tc>
          <w:tcPr>
            <w:tcW w:w="458" w:type="pct"/>
            <w:tcBorders>
              <w:top w:val="single" w:sz="4" w:space="0" w:color="auto"/>
              <w:left w:val="nil"/>
              <w:bottom w:val="nil"/>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06E51" w:rsidRPr="00006E51" w:rsidRDefault="00006E51" w:rsidP="00006E51">
            <w:pPr>
              <w:jc w:val="center"/>
              <w:rPr>
                <w:sz w:val="16"/>
                <w:szCs w:val="16"/>
              </w:rPr>
            </w:pPr>
            <w:r w:rsidRPr="00006E51">
              <w:rPr>
                <w:sz w:val="16"/>
                <w:szCs w:val="16"/>
              </w:rPr>
              <w:t>12</w:t>
            </w:r>
          </w:p>
        </w:tc>
        <w:tc>
          <w:tcPr>
            <w:tcW w:w="2477" w:type="pct"/>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006E51" w:rsidRPr="00006E51" w:rsidRDefault="00006E51" w:rsidP="00006E51">
            <w:pPr>
              <w:rPr>
                <w:sz w:val="16"/>
                <w:szCs w:val="16"/>
              </w:rPr>
            </w:pPr>
            <w:r w:rsidRPr="00006E51">
              <w:rPr>
                <w:sz w:val="16"/>
                <w:szCs w:val="16"/>
              </w:rPr>
              <w:t>Ремонт ККТ</w:t>
            </w:r>
          </w:p>
        </w:tc>
        <w:tc>
          <w:tcPr>
            <w:tcW w:w="2224" w:type="pct"/>
            <w:gridSpan w:val="5"/>
            <w:tcBorders>
              <w:top w:val="single" w:sz="4" w:space="0" w:color="auto"/>
              <w:left w:val="nil"/>
              <w:bottom w:val="single" w:sz="4" w:space="0" w:color="auto"/>
              <w:right w:val="single" w:sz="4" w:space="0" w:color="auto"/>
            </w:tcBorders>
            <w:shd w:val="clear" w:color="auto" w:fill="auto"/>
            <w:noWrap/>
            <w:hideMark/>
          </w:tcPr>
          <w:p w:rsidR="00006E51" w:rsidRPr="00006E51" w:rsidRDefault="00006E51" w:rsidP="00006E51">
            <w:pPr>
              <w:jc w:val="center"/>
              <w:rPr>
                <w:sz w:val="16"/>
                <w:szCs w:val="16"/>
              </w:rPr>
            </w:pPr>
            <w:r w:rsidRPr="00006E51">
              <w:rPr>
                <w:sz w:val="16"/>
                <w:szCs w:val="16"/>
              </w:rPr>
              <w:t>Цена по видам ремонтов</w:t>
            </w:r>
          </w:p>
        </w:tc>
      </w:tr>
      <w:tr w:rsidR="00006E51" w:rsidRPr="00006E51" w:rsidTr="00006E51">
        <w:trPr>
          <w:trHeight w:val="450"/>
        </w:trPr>
        <w:tc>
          <w:tcPr>
            <w:tcW w:w="299" w:type="pct"/>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sz w:val="16"/>
                <w:szCs w:val="16"/>
              </w:rPr>
            </w:pPr>
          </w:p>
        </w:tc>
        <w:tc>
          <w:tcPr>
            <w:tcW w:w="2477" w:type="pct"/>
            <w:gridSpan w:val="4"/>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sz w:val="16"/>
                <w:szCs w:val="16"/>
              </w:rPr>
            </w:pPr>
          </w:p>
        </w:tc>
        <w:tc>
          <w:tcPr>
            <w:tcW w:w="458"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Текущий ремонт - 1</w:t>
            </w:r>
          </w:p>
        </w:tc>
        <w:tc>
          <w:tcPr>
            <w:tcW w:w="425"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Текущий ремонт - 2</w:t>
            </w:r>
          </w:p>
        </w:tc>
        <w:tc>
          <w:tcPr>
            <w:tcW w:w="465"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Средний ремонт - 1</w:t>
            </w:r>
          </w:p>
        </w:tc>
        <w:tc>
          <w:tcPr>
            <w:tcW w:w="413"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Средний ремонт - 2</w:t>
            </w:r>
          </w:p>
        </w:tc>
        <w:tc>
          <w:tcPr>
            <w:tcW w:w="464"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Капитальный ремонт</w:t>
            </w:r>
          </w:p>
        </w:tc>
      </w:tr>
      <w:tr w:rsidR="00006E51" w:rsidRPr="00006E51" w:rsidTr="00006E51">
        <w:trPr>
          <w:trHeight w:val="70"/>
        </w:trPr>
        <w:tc>
          <w:tcPr>
            <w:tcW w:w="299" w:type="pct"/>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sz w:val="16"/>
                <w:szCs w:val="16"/>
              </w:rPr>
            </w:pPr>
          </w:p>
        </w:tc>
        <w:tc>
          <w:tcPr>
            <w:tcW w:w="2477" w:type="pct"/>
            <w:gridSpan w:val="4"/>
            <w:vMerge/>
            <w:tcBorders>
              <w:top w:val="nil"/>
              <w:left w:val="single" w:sz="4" w:space="0" w:color="auto"/>
              <w:bottom w:val="single" w:sz="4" w:space="0" w:color="000000"/>
              <w:right w:val="single" w:sz="4" w:space="0" w:color="auto"/>
            </w:tcBorders>
            <w:vAlign w:val="center"/>
            <w:hideMark/>
          </w:tcPr>
          <w:p w:rsidR="00006E51" w:rsidRPr="00006E51" w:rsidRDefault="00006E51" w:rsidP="00006E51">
            <w:pPr>
              <w:rPr>
                <w:sz w:val="16"/>
                <w:szCs w:val="16"/>
              </w:rPr>
            </w:pP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ind w:firstLineChars="100" w:firstLine="200"/>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c>
          <w:tcPr>
            <w:tcW w:w="413"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c>
          <w:tcPr>
            <w:tcW w:w="464"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c>
          <w:tcPr>
            <w:tcW w:w="2477" w:type="pct"/>
            <w:gridSpan w:val="4"/>
            <w:tcBorders>
              <w:top w:val="nil"/>
              <w:left w:val="nil"/>
              <w:bottom w:val="nil"/>
              <w:right w:val="nil"/>
            </w:tcBorders>
            <w:shd w:val="clear" w:color="auto" w:fill="auto"/>
            <w:vAlign w:val="center"/>
            <w:hideMark/>
          </w:tcPr>
          <w:p w:rsidR="00006E51" w:rsidRPr="00006E51" w:rsidRDefault="00006E51" w:rsidP="00006E51">
            <w:pPr>
              <w:jc w:val="center"/>
              <w:rPr>
                <w:b/>
                <w:bCs/>
                <w:sz w:val="16"/>
                <w:szCs w:val="16"/>
              </w:rPr>
            </w:pPr>
            <w:r w:rsidRPr="00006E51">
              <w:rPr>
                <w:b/>
                <w:bCs/>
                <w:sz w:val="16"/>
                <w:szCs w:val="16"/>
              </w:rPr>
              <w:t> </w:t>
            </w:r>
          </w:p>
        </w:tc>
        <w:tc>
          <w:tcPr>
            <w:tcW w:w="458" w:type="pct"/>
            <w:tcBorders>
              <w:top w:val="nil"/>
              <w:left w:val="nil"/>
              <w:bottom w:val="nil"/>
              <w:right w:val="nil"/>
            </w:tcBorders>
            <w:shd w:val="clear" w:color="auto" w:fill="auto"/>
            <w:noWrap/>
            <w:hideMark/>
          </w:tcPr>
          <w:p w:rsidR="00006E51" w:rsidRPr="00006E51" w:rsidRDefault="00006E51" w:rsidP="00006E51">
            <w:pPr>
              <w:ind w:firstLineChars="100" w:firstLine="200"/>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ind w:firstLineChars="100" w:firstLine="200"/>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jc w:val="cente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2477" w:type="pct"/>
            <w:gridSpan w:val="4"/>
            <w:tcBorders>
              <w:top w:val="nil"/>
              <w:left w:val="nil"/>
              <w:bottom w:val="nil"/>
              <w:right w:val="nil"/>
            </w:tcBorders>
            <w:shd w:val="clear" w:color="auto" w:fill="auto"/>
            <w:noWrap/>
            <w:vAlign w:val="bottom"/>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58"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5"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64" w:type="pct"/>
            <w:tcBorders>
              <w:top w:val="nil"/>
              <w:left w:val="nil"/>
              <w:bottom w:val="nil"/>
              <w:right w:val="nil"/>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r>
      <w:tr w:rsidR="00006E51" w:rsidRPr="00006E51" w:rsidTr="00006E51">
        <w:trPr>
          <w:trHeight w:val="255"/>
        </w:trPr>
        <w:tc>
          <w:tcPr>
            <w:tcW w:w="2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w:t>
            </w:r>
          </w:p>
        </w:tc>
        <w:tc>
          <w:tcPr>
            <w:tcW w:w="2477" w:type="pct"/>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06E51" w:rsidRPr="00006E51" w:rsidRDefault="00006E51" w:rsidP="00006E51">
            <w:pPr>
              <w:rPr>
                <w:rFonts w:ascii="Arial" w:hAnsi="Arial" w:cs="Arial"/>
                <w:sz w:val="20"/>
                <w:szCs w:val="20"/>
              </w:rPr>
            </w:pPr>
            <w:r w:rsidRPr="00006E51">
              <w:rPr>
                <w:sz w:val="16"/>
                <w:szCs w:val="16"/>
              </w:rPr>
              <w:t>Ремонт узлов, блоков ККТ</w:t>
            </w:r>
          </w:p>
        </w:tc>
        <w:tc>
          <w:tcPr>
            <w:tcW w:w="1347" w:type="pct"/>
            <w:gridSpan w:val="3"/>
            <w:tcBorders>
              <w:top w:val="single" w:sz="4" w:space="0" w:color="auto"/>
              <w:left w:val="nil"/>
              <w:bottom w:val="single" w:sz="4" w:space="0" w:color="auto"/>
              <w:right w:val="single" w:sz="4" w:space="0" w:color="000000"/>
            </w:tcBorders>
            <w:shd w:val="clear" w:color="auto" w:fill="auto"/>
            <w:noWrap/>
            <w:hideMark/>
          </w:tcPr>
          <w:p w:rsidR="00006E51" w:rsidRPr="00006E51" w:rsidRDefault="00006E51" w:rsidP="00006E51">
            <w:pPr>
              <w:jc w:val="center"/>
              <w:rPr>
                <w:sz w:val="16"/>
                <w:szCs w:val="16"/>
              </w:rPr>
            </w:pPr>
            <w:r w:rsidRPr="00006E51">
              <w:rPr>
                <w:sz w:val="16"/>
                <w:szCs w:val="16"/>
              </w:rPr>
              <w:t>Цена по видам ремонтов</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center"/>
              <w:rPr>
                <w:sz w:val="16"/>
                <w:szCs w:val="16"/>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450"/>
        </w:trPr>
        <w:tc>
          <w:tcPr>
            <w:tcW w:w="299" w:type="pct"/>
            <w:vMerge/>
            <w:tcBorders>
              <w:top w:val="single" w:sz="4" w:space="0" w:color="auto"/>
              <w:left w:val="single" w:sz="4" w:space="0" w:color="auto"/>
              <w:bottom w:val="single" w:sz="4" w:space="0" w:color="auto"/>
              <w:right w:val="single" w:sz="4" w:space="0" w:color="auto"/>
            </w:tcBorders>
            <w:vAlign w:val="center"/>
            <w:hideMark/>
          </w:tcPr>
          <w:p w:rsidR="00006E51" w:rsidRPr="00006E51" w:rsidRDefault="00006E51" w:rsidP="00006E51">
            <w:pPr>
              <w:rPr>
                <w:rFonts w:ascii="Arial" w:hAnsi="Arial" w:cs="Arial"/>
                <w:sz w:val="16"/>
                <w:szCs w:val="16"/>
              </w:rPr>
            </w:pPr>
          </w:p>
        </w:tc>
        <w:tc>
          <w:tcPr>
            <w:tcW w:w="2477" w:type="pct"/>
            <w:gridSpan w:val="4"/>
            <w:vMerge/>
            <w:tcBorders>
              <w:top w:val="single" w:sz="4" w:space="0" w:color="auto"/>
              <w:left w:val="single" w:sz="4" w:space="0" w:color="auto"/>
              <w:bottom w:val="single" w:sz="4" w:space="0" w:color="000000"/>
              <w:right w:val="single" w:sz="4" w:space="0" w:color="auto"/>
            </w:tcBorders>
            <w:vAlign w:val="center"/>
            <w:hideMark/>
          </w:tcPr>
          <w:p w:rsidR="00006E51" w:rsidRPr="00006E51" w:rsidRDefault="00006E51" w:rsidP="00006E51">
            <w:pPr>
              <w:rPr>
                <w:rFonts w:ascii="Arial" w:hAnsi="Arial" w:cs="Arial"/>
                <w:sz w:val="20"/>
                <w:szCs w:val="20"/>
              </w:rPr>
            </w:pPr>
          </w:p>
        </w:tc>
        <w:tc>
          <w:tcPr>
            <w:tcW w:w="458"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Текущий ремонт</w:t>
            </w:r>
          </w:p>
        </w:tc>
        <w:tc>
          <w:tcPr>
            <w:tcW w:w="425"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Средний ремонт</w:t>
            </w:r>
          </w:p>
        </w:tc>
        <w:tc>
          <w:tcPr>
            <w:tcW w:w="465" w:type="pct"/>
            <w:tcBorders>
              <w:top w:val="nil"/>
              <w:left w:val="nil"/>
              <w:bottom w:val="single" w:sz="4" w:space="0" w:color="auto"/>
              <w:right w:val="single" w:sz="4" w:space="0" w:color="auto"/>
            </w:tcBorders>
            <w:shd w:val="clear" w:color="auto" w:fill="auto"/>
            <w:hideMark/>
          </w:tcPr>
          <w:p w:rsidR="00006E51" w:rsidRPr="00006E51" w:rsidRDefault="00006E51" w:rsidP="00006E51">
            <w:pPr>
              <w:jc w:val="center"/>
              <w:rPr>
                <w:sz w:val="16"/>
                <w:szCs w:val="16"/>
              </w:rPr>
            </w:pPr>
            <w:r w:rsidRPr="00006E51">
              <w:rPr>
                <w:sz w:val="16"/>
                <w:szCs w:val="16"/>
              </w:rPr>
              <w:t>Капитальный ремонт</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center"/>
              <w:rPr>
                <w:sz w:val="16"/>
                <w:szCs w:val="16"/>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13.1.</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sz w:val="16"/>
                <w:szCs w:val="16"/>
              </w:rPr>
            </w:pPr>
            <w:r w:rsidRPr="00006E51">
              <w:rPr>
                <w:sz w:val="16"/>
                <w:szCs w:val="16"/>
              </w:rPr>
              <w:t>Системная плата</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13.2.</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Печатающее устройство</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13.3.</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Блок питания</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13.4.</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Сетевой адаптер, зарядное устройство (ЗПУ)</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13.5.</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Блок индикации</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6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13.6.</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Денежный ящик</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171"/>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006E51" w:rsidRPr="00006E51" w:rsidRDefault="00006E51" w:rsidP="00006E51">
            <w:pPr>
              <w:jc w:val="center"/>
              <w:rPr>
                <w:rFonts w:ascii="Arial" w:hAnsi="Arial" w:cs="Arial"/>
                <w:sz w:val="16"/>
                <w:szCs w:val="16"/>
              </w:rPr>
            </w:pPr>
            <w:r w:rsidRPr="00006E51">
              <w:rPr>
                <w:rFonts w:ascii="Arial" w:hAnsi="Arial" w:cs="Arial"/>
                <w:sz w:val="16"/>
                <w:szCs w:val="16"/>
              </w:rPr>
              <w:t>13.7.</w:t>
            </w:r>
          </w:p>
        </w:tc>
        <w:tc>
          <w:tcPr>
            <w:tcW w:w="2477" w:type="pct"/>
            <w:gridSpan w:val="4"/>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sz w:val="16"/>
                <w:szCs w:val="16"/>
              </w:rPr>
              <w:t>Корпус</w:t>
            </w:r>
          </w:p>
        </w:tc>
        <w:tc>
          <w:tcPr>
            <w:tcW w:w="458"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rPr>
                <w:rFonts w:ascii="Arial" w:hAnsi="Arial" w:cs="Arial"/>
                <w:sz w:val="20"/>
                <w:szCs w:val="20"/>
              </w:rPr>
            </w:pPr>
            <w:r w:rsidRPr="00006E51">
              <w:rPr>
                <w:rFonts w:ascii="Arial" w:hAnsi="Arial" w:cs="Arial"/>
                <w:sz w:val="20"/>
                <w:szCs w:val="20"/>
              </w:rPr>
              <w:t> </w:t>
            </w:r>
          </w:p>
        </w:tc>
        <w:tc>
          <w:tcPr>
            <w:tcW w:w="42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65" w:type="pct"/>
            <w:tcBorders>
              <w:top w:val="nil"/>
              <w:left w:val="nil"/>
              <w:bottom w:val="single" w:sz="4" w:space="0" w:color="auto"/>
              <w:right w:val="single" w:sz="4" w:space="0" w:color="auto"/>
            </w:tcBorders>
            <w:shd w:val="clear" w:color="auto" w:fill="auto"/>
            <w:noWrap/>
            <w:hideMark/>
          </w:tcPr>
          <w:p w:rsidR="00006E51" w:rsidRPr="00006E51" w:rsidRDefault="00006E51" w:rsidP="00006E51">
            <w:pPr>
              <w:jc w:val="right"/>
              <w:rPr>
                <w:rFonts w:ascii="Arial" w:hAnsi="Arial" w:cs="Arial"/>
                <w:sz w:val="20"/>
                <w:szCs w:val="20"/>
              </w:rPr>
            </w:pPr>
            <w:r w:rsidRPr="00006E51">
              <w:rPr>
                <w:rFonts w:ascii="Arial" w:hAnsi="Arial" w:cs="Arial"/>
                <w:sz w:val="20"/>
                <w:szCs w:val="20"/>
              </w:rPr>
              <w:t> </w:t>
            </w:r>
          </w:p>
        </w:tc>
        <w:tc>
          <w:tcPr>
            <w:tcW w:w="413" w:type="pct"/>
            <w:tcBorders>
              <w:top w:val="nil"/>
              <w:left w:val="nil"/>
              <w:bottom w:val="nil"/>
              <w:right w:val="nil"/>
            </w:tcBorders>
            <w:shd w:val="clear" w:color="auto" w:fill="auto"/>
            <w:noWrap/>
            <w:vAlign w:val="bottom"/>
            <w:hideMark/>
          </w:tcPr>
          <w:p w:rsidR="00006E51" w:rsidRPr="00006E51" w:rsidRDefault="00006E51" w:rsidP="00006E51">
            <w:pPr>
              <w:jc w:val="right"/>
              <w:rPr>
                <w:rFonts w:ascii="Arial" w:hAnsi="Arial" w:cs="Arial"/>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99" w:type="pct"/>
            <w:tcBorders>
              <w:top w:val="nil"/>
              <w:left w:val="nil"/>
              <w:bottom w:val="nil"/>
              <w:right w:val="nil"/>
            </w:tcBorders>
            <w:shd w:val="clear" w:color="auto" w:fill="auto"/>
            <w:noWrap/>
            <w:vAlign w:val="center"/>
            <w:hideMark/>
          </w:tcPr>
          <w:p w:rsidR="00006E51" w:rsidRPr="00006E51" w:rsidRDefault="00006E51" w:rsidP="00006E51">
            <w:pPr>
              <w:rPr>
                <w:sz w:val="20"/>
                <w:szCs w:val="20"/>
              </w:rPr>
            </w:pPr>
          </w:p>
        </w:tc>
        <w:tc>
          <w:tcPr>
            <w:tcW w:w="2477" w:type="pct"/>
            <w:gridSpan w:val="4"/>
            <w:tcBorders>
              <w:top w:val="nil"/>
              <w:left w:val="nil"/>
              <w:bottom w:val="nil"/>
              <w:right w:val="nil"/>
            </w:tcBorders>
            <w:shd w:val="clear" w:color="auto" w:fill="auto"/>
            <w:noWrap/>
            <w:vAlign w:val="bottom"/>
            <w:hideMark/>
          </w:tcPr>
          <w:p w:rsidR="00006E51" w:rsidRPr="00006E51" w:rsidRDefault="00006E51" w:rsidP="00006E51">
            <w:pPr>
              <w:jc w:val="center"/>
              <w:rPr>
                <w:sz w:val="20"/>
                <w:szCs w:val="20"/>
              </w:rPr>
            </w:pPr>
          </w:p>
        </w:tc>
        <w:tc>
          <w:tcPr>
            <w:tcW w:w="458"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2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5000" w:type="pct"/>
            <w:gridSpan w:val="10"/>
            <w:tcBorders>
              <w:top w:val="nil"/>
              <w:left w:val="nil"/>
              <w:bottom w:val="nil"/>
              <w:right w:val="nil"/>
            </w:tcBorders>
            <w:shd w:val="clear" w:color="auto" w:fill="auto"/>
            <w:noWrap/>
            <w:vAlign w:val="center"/>
            <w:hideMark/>
          </w:tcPr>
          <w:p w:rsidR="00006E51" w:rsidRPr="00006E51" w:rsidRDefault="00006E51" w:rsidP="00006E51">
            <w:pPr>
              <w:rPr>
                <w:sz w:val="16"/>
                <w:szCs w:val="16"/>
              </w:rPr>
            </w:pPr>
            <w:r w:rsidRPr="00006E51">
              <w:rPr>
                <w:sz w:val="16"/>
                <w:szCs w:val="16"/>
              </w:rPr>
              <w:t>1. В стоимость работ по настоящему Прейскуранту включена стоимость вспомогательных материалов (припой, канифоль, растворители, чистящие жидкости, ветошь, метизы, и т.п.).</w:t>
            </w:r>
          </w:p>
        </w:tc>
      </w:tr>
      <w:tr w:rsidR="00006E51" w:rsidRPr="00006E51" w:rsidTr="00006E51">
        <w:trPr>
          <w:trHeight w:val="255"/>
        </w:trPr>
        <w:tc>
          <w:tcPr>
            <w:tcW w:w="2776" w:type="pct"/>
            <w:gridSpan w:val="5"/>
            <w:tcBorders>
              <w:top w:val="nil"/>
              <w:left w:val="nil"/>
              <w:bottom w:val="nil"/>
              <w:right w:val="nil"/>
            </w:tcBorders>
            <w:shd w:val="clear" w:color="auto" w:fill="auto"/>
            <w:noWrap/>
            <w:vAlign w:val="center"/>
            <w:hideMark/>
          </w:tcPr>
          <w:p w:rsidR="00006E51" w:rsidRPr="00006E51" w:rsidRDefault="00006E51" w:rsidP="00006E51">
            <w:pPr>
              <w:rPr>
                <w:sz w:val="16"/>
                <w:szCs w:val="16"/>
              </w:rPr>
            </w:pPr>
            <w:r w:rsidRPr="00006E51">
              <w:rPr>
                <w:sz w:val="16"/>
                <w:szCs w:val="16"/>
              </w:rPr>
              <w:t>* - в стоимость работ по настоящему Прейскуранту включена стоимость бланка «Паспорта версии».</w:t>
            </w:r>
          </w:p>
        </w:tc>
        <w:tc>
          <w:tcPr>
            <w:tcW w:w="458" w:type="pct"/>
            <w:tcBorders>
              <w:top w:val="nil"/>
              <w:left w:val="nil"/>
              <w:bottom w:val="nil"/>
              <w:right w:val="nil"/>
            </w:tcBorders>
            <w:shd w:val="clear" w:color="auto" w:fill="auto"/>
            <w:noWrap/>
            <w:vAlign w:val="bottom"/>
            <w:hideMark/>
          </w:tcPr>
          <w:p w:rsidR="00006E51" w:rsidRPr="00006E51" w:rsidRDefault="00006E51" w:rsidP="00006E51">
            <w:pPr>
              <w:rPr>
                <w:sz w:val="16"/>
                <w:szCs w:val="16"/>
              </w:rPr>
            </w:pPr>
          </w:p>
        </w:tc>
        <w:tc>
          <w:tcPr>
            <w:tcW w:w="42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3659" w:type="pct"/>
            <w:gridSpan w:val="7"/>
            <w:tcBorders>
              <w:top w:val="nil"/>
              <w:left w:val="nil"/>
              <w:bottom w:val="nil"/>
              <w:right w:val="nil"/>
            </w:tcBorders>
            <w:shd w:val="clear" w:color="auto" w:fill="auto"/>
            <w:noWrap/>
            <w:vAlign w:val="center"/>
            <w:hideMark/>
          </w:tcPr>
          <w:p w:rsidR="00006E51" w:rsidRPr="00006E51" w:rsidRDefault="00006E51" w:rsidP="00006E51">
            <w:pPr>
              <w:rPr>
                <w:sz w:val="16"/>
                <w:szCs w:val="16"/>
              </w:rPr>
            </w:pPr>
            <w:r w:rsidRPr="00006E51">
              <w:rPr>
                <w:sz w:val="16"/>
                <w:szCs w:val="16"/>
              </w:rPr>
              <w:t>** - в стоимость работ по настоящему Прейскуранту включена стоимость бланка «Дополнительного листа» к «Паспорту версии».</w:t>
            </w: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16"/>
                <w:szCs w:val="16"/>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r w:rsidR="00006E51" w:rsidRPr="00006E51" w:rsidTr="00006E51">
        <w:trPr>
          <w:trHeight w:val="255"/>
        </w:trPr>
        <w:tc>
          <w:tcPr>
            <w:tcW w:w="2776" w:type="pct"/>
            <w:gridSpan w:val="5"/>
            <w:tcBorders>
              <w:top w:val="nil"/>
              <w:left w:val="nil"/>
              <w:bottom w:val="nil"/>
              <w:right w:val="nil"/>
            </w:tcBorders>
            <w:shd w:val="clear" w:color="auto" w:fill="auto"/>
            <w:noWrap/>
            <w:vAlign w:val="center"/>
            <w:hideMark/>
          </w:tcPr>
          <w:p w:rsidR="00006E51" w:rsidRPr="00006E51" w:rsidRDefault="00006E51" w:rsidP="00006E51">
            <w:pPr>
              <w:rPr>
                <w:sz w:val="16"/>
                <w:szCs w:val="16"/>
              </w:rPr>
            </w:pPr>
            <w:r w:rsidRPr="00006E51">
              <w:rPr>
                <w:sz w:val="16"/>
                <w:szCs w:val="16"/>
              </w:rPr>
              <w:t>*** - в стоимость работ по настоящему Прейскуранту включена стоимость ФН.</w:t>
            </w:r>
          </w:p>
        </w:tc>
        <w:tc>
          <w:tcPr>
            <w:tcW w:w="458" w:type="pct"/>
            <w:tcBorders>
              <w:top w:val="nil"/>
              <w:left w:val="nil"/>
              <w:bottom w:val="nil"/>
              <w:right w:val="nil"/>
            </w:tcBorders>
            <w:shd w:val="clear" w:color="auto" w:fill="auto"/>
            <w:noWrap/>
            <w:vAlign w:val="bottom"/>
            <w:hideMark/>
          </w:tcPr>
          <w:p w:rsidR="00006E51" w:rsidRPr="00006E51" w:rsidRDefault="00006E51" w:rsidP="00006E51">
            <w:pPr>
              <w:rPr>
                <w:sz w:val="16"/>
                <w:szCs w:val="16"/>
              </w:rPr>
            </w:pPr>
          </w:p>
        </w:tc>
        <w:tc>
          <w:tcPr>
            <w:tcW w:w="42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5"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13"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c>
          <w:tcPr>
            <w:tcW w:w="464" w:type="pct"/>
            <w:tcBorders>
              <w:top w:val="nil"/>
              <w:left w:val="nil"/>
              <w:bottom w:val="nil"/>
              <w:right w:val="nil"/>
            </w:tcBorders>
            <w:shd w:val="clear" w:color="auto" w:fill="auto"/>
            <w:noWrap/>
            <w:vAlign w:val="bottom"/>
            <w:hideMark/>
          </w:tcPr>
          <w:p w:rsidR="00006E51" w:rsidRPr="00006E51" w:rsidRDefault="00006E51" w:rsidP="00006E51">
            <w:pPr>
              <w:rPr>
                <w:sz w:val="20"/>
                <w:szCs w:val="20"/>
              </w:rPr>
            </w:pPr>
          </w:p>
        </w:tc>
      </w:tr>
    </w:tbl>
    <w:p w:rsidR="00006E51" w:rsidRPr="00006E51" w:rsidRDefault="00006E51" w:rsidP="00006E51">
      <w:pPr>
        <w:jc w:val="both"/>
        <w:rPr>
          <w:sz w:val="20"/>
          <w:szCs w:val="20"/>
        </w:rPr>
      </w:pPr>
    </w:p>
    <w:p w:rsidR="00006E51" w:rsidRPr="00006E51" w:rsidRDefault="00006E51" w:rsidP="00006E51">
      <w:pPr>
        <w:jc w:val="both"/>
        <w:rPr>
          <w:sz w:val="20"/>
          <w:szCs w:val="20"/>
        </w:rPr>
      </w:pPr>
    </w:p>
    <w:tbl>
      <w:tblPr>
        <w:tblStyle w:val="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544"/>
      </w:tblGrid>
      <w:tr w:rsidR="00006E51" w:rsidRPr="00006E51" w:rsidTr="00006E51">
        <w:tc>
          <w:tcPr>
            <w:tcW w:w="5245" w:type="dxa"/>
          </w:tcPr>
          <w:p w:rsidR="00006E51" w:rsidRPr="00006E51" w:rsidRDefault="00006E51" w:rsidP="00006E51">
            <w:pPr>
              <w:jc w:val="both"/>
              <w:rPr>
                <w:b/>
                <w:sz w:val="20"/>
                <w:szCs w:val="20"/>
              </w:rPr>
            </w:pPr>
            <w:r w:rsidRPr="00006E51">
              <w:rPr>
                <w:b/>
                <w:sz w:val="20"/>
                <w:szCs w:val="20"/>
              </w:rPr>
              <w:t>ИСПОЛНИТЕЛЬ</w:t>
            </w:r>
          </w:p>
          <w:p w:rsidR="00006E51" w:rsidRPr="00006E51" w:rsidRDefault="00006E51" w:rsidP="00006E51">
            <w:pPr>
              <w:jc w:val="both"/>
              <w:rPr>
                <w:sz w:val="20"/>
                <w:szCs w:val="20"/>
              </w:rPr>
            </w:pPr>
            <w:r w:rsidRPr="00006E51">
              <w:rPr>
                <w:sz w:val="20"/>
                <w:szCs w:val="20"/>
              </w:rPr>
              <w:t>_ __________________________________________</w:t>
            </w:r>
          </w:p>
          <w:p w:rsidR="00006E51" w:rsidRPr="00006E51" w:rsidRDefault="00006E51" w:rsidP="00006E51">
            <w:pPr>
              <w:jc w:val="both"/>
              <w:rPr>
                <w:sz w:val="20"/>
                <w:szCs w:val="20"/>
              </w:rPr>
            </w:pPr>
            <w:r w:rsidRPr="00006E51">
              <w:rPr>
                <w:sz w:val="20"/>
                <w:szCs w:val="20"/>
              </w:rPr>
              <w:t>(</w:t>
            </w:r>
            <w:proofErr w:type="gramStart"/>
            <w:r w:rsidRPr="00006E51">
              <w:rPr>
                <w:sz w:val="20"/>
                <w:szCs w:val="20"/>
              </w:rPr>
              <w:t>ОГРН  _</w:t>
            </w:r>
            <w:proofErr w:type="gramEnd"/>
            <w:r w:rsidRPr="00006E51">
              <w:rPr>
                <w:sz w:val="20"/>
                <w:szCs w:val="20"/>
              </w:rPr>
              <w:t>_________________________)</w:t>
            </w:r>
          </w:p>
          <w:p w:rsidR="00006E51" w:rsidRPr="00006E51" w:rsidRDefault="00006E51" w:rsidP="00006E51">
            <w:pPr>
              <w:jc w:val="both"/>
              <w:rPr>
                <w:sz w:val="20"/>
                <w:szCs w:val="20"/>
              </w:rPr>
            </w:pPr>
            <w:r w:rsidRPr="00006E51">
              <w:rPr>
                <w:sz w:val="20"/>
                <w:szCs w:val="20"/>
              </w:rPr>
              <w:t>_______________________ /____________________/</w:t>
            </w:r>
          </w:p>
          <w:p w:rsidR="00006E51" w:rsidRPr="00006E51" w:rsidRDefault="00006E51" w:rsidP="00006E51">
            <w:pPr>
              <w:jc w:val="both"/>
              <w:rPr>
                <w:sz w:val="20"/>
                <w:szCs w:val="20"/>
              </w:rPr>
            </w:pPr>
            <w:r w:rsidRPr="00006E51">
              <w:rPr>
                <w:sz w:val="20"/>
                <w:szCs w:val="20"/>
              </w:rPr>
              <w:t xml:space="preserve">             </w:t>
            </w:r>
            <w:proofErr w:type="spellStart"/>
            <w:r w:rsidRPr="00006E51">
              <w:rPr>
                <w:sz w:val="20"/>
                <w:szCs w:val="20"/>
              </w:rPr>
              <w:t>м.п</w:t>
            </w:r>
            <w:proofErr w:type="spellEnd"/>
            <w:r w:rsidRPr="00006E51">
              <w:rPr>
                <w:sz w:val="20"/>
                <w:szCs w:val="20"/>
              </w:rPr>
              <w:t>.</w:t>
            </w:r>
          </w:p>
          <w:p w:rsidR="00006E51" w:rsidRPr="00006E51" w:rsidRDefault="00006E51" w:rsidP="00006E51">
            <w:pPr>
              <w:pBdr>
                <w:bottom w:val="single" w:sz="12" w:space="1" w:color="auto"/>
              </w:pBdr>
              <w:jc w:val="both"/>
              <w:rPr>
                <w:sz w:val="20"/>
                <w:szCs w:val="20"/>
              </w:rPr>
            </w:pPr>
            <w:r w:rsidRPr="00006E51">
              <w:rPr>
                <w:sz w:val="20"/>
                <w:szCs w:val="20"/>
              </w:rPr>
              <w:t>«____» __________________________</w:t>
            </w:r>
            <w:proofErr w:type="gramStart"/>
            <w:r w:rsidRPr="00006E51">
              <w:rPr>
                <w:sz w:val="20"/>
                <w:szCs w:val="20"/>
              </w:rPr>
              <w:t>_  2018</w:t>
            </w:r>
            <w:proofErr w:type="gramEnd"/>
            <w:r w:rsidRPr="00006E51">
              <w:rPr>
                <w:sz w:val="20"/>
                <w:szCs w:val="20"/>
              </w:rPr>
              <w:t xml:space="preserve"> года</w:t>
            </w:r>
          </w:p>
        </w:tc>
        <w:tc>
          <w:tcPr>
            <w:tcW w:w="5432" w:type="dxa"/>
          </w:tcPr>
          <w:p w:rsidR="00006E51" w:rsidRPr="00006E51" w:rsidRDefault="00006E51" w:rsidP="00006E51">
            <w:pPr>
              <w:jc w:val="both"/>
              <w:rPr>
                <w:b/>
                <w:sz w:val="20"/>
                <w:szCs w:val="20"/>
              </w:rPr>
            </w:pPr>
            <w:r w:rsidRPr="00006E51">
              <w:rPr>
                <w:b/>
                <w:sz w:val="20"/>
                <w:szCs w:val="20"/>
              </w:rPr>
              <w:t>ЗАКАЗЧИК</w:t>
            </w:r>
          </w:p>
          <w:p w:rsidR="00006E51" w:rsidRPr="00006E51" w:rsidRDefault="00006E51" w:rsidP="00006E51">
            <w:pPr>
              <w:jc w:val="both"/>
              <w:rPr>
                <w:sz w:val="20"/>
                <w:szCs w:val="20"/>
              </w:rPr>
            </w:pPr>
            <w:r w:rsidRPr="00006E51">
              <w:rPr>
                <w:sz w:val="20"/>
                <w:szCs w:val="20"/>
              </w:rPr>
              <w:t>ПАО «Башинформсвязь»</w:t>
            </w:r>
          </w:p>
          <w:p w:rsidR="00006E51" w:rsidRPr="00006E51" w:rsidRDefault="00006E51" w:rsidP="00006E51">
            <w:pPr>
              <w:jc w:val="both"/>
              <w:rPr>
                <w:sz w:val="20"/>
                <w:szCs w:val="20"/>
              </w:rPr>
            </w:pPr>
            <w:r w:rsidRPr="00006E51">
              <w:rPr>
                <w:sz w:val="20"/>
                <w:szCs w:val="20"/>
              </w:rPr>
              <w:t>(</w:t>
            </w:r>
            <w:proofErr w:type="gramStart"/>
            <w:r w:rsidRPr="00006E51">
              <w:rPr>
                <w:sz w:val="20"/>
                <w:szCs w:val="20"/>
              </w:rPr>
              <w:t>ОГРН  1020202561686</w:t>
            </w:r>
            <w:proofErr w:type="gramEnd"/>
            <w:r w:rsidRPr="00006E51">
              <w:rPr>
                <w:sz w:val="20"/>
                <w:szCs w:val="20"/>
              </w:rPr>
              <w:t>)</w:t>
            </w:r>
          </w:p>
          <w:p w:rsidR="00006E51" w:rsidRPr="00006E51" w:rsidRDefault="00006E51" w:rsidP="00006E51">
            <w:pPr>
              <w:jc w:val="both"/>
              <w:rPr>
                <w:sz w:val="20"/>
                <w:szCs w:val="20"/>
              </w:rPr>
            </w:pPr>
            <w:r w:rsidRPr="00006E51">
              <w:rPr>
                <w:sz w:val="20"/>
                <w:szCs w:val="20"/>
              </w:rPr>
              <w:t xml:space="preserve">_______________________/М. Г. </w:t>
            </w:r>
            <w:proofErr w:type="spellStart"/>
            <w:r w:rsidRPr="00006E51">
              <w:rPr>
                <w:sz w:val="20"/>
                <w:szCs w:val="20"/>
              </w:rPr>
              <w:t>Долгоаршинных</w:t>
            </w:r>
            <w:proofErr w:type="spellEnd"/>
            <w:r w:rsidRPr="00006E51">
              <w:rPr>
                <w:sz w:val="20"/>
                <w:szCs w:val="20"/>
              </w:rPr>
              <w:t>/</w:t>
            </w:r>
          </w:p>
          <w:p w:rsidR="00006E51" w:rsidRPr="00006E51" w:rsidRDefault="00006E51" w:rsidP="00006E51">
            <w:pPr>
              <w:jc w:val="both"/>
              <w:rPr>
                <w:sz w:val="20"/>
                <w:szCs w:val="20"/>
              </w:rPr>
            </w:pPr>
            <w:r w:rsidRPr="00006E51">
              <w:rPr>
                <w:sz w:val="20"/>
                <w:szCs w:val="20"/>
              </w:rPr>
              <w:t xml:space="preserve">             </w:t>
            </w:r>
            <w:proofErr w:type="spellStart"/>
            <w:r w:rsidRPr="00006E51">
              <w:rPr>
                <w:sz w:val="20"/>
                <w:szCs w:val="20"/>
              </w:rPr>
              <w:t>м.п</w:t>
            </w:r>
            <w:proofErr w:type="spellEnd"/>
            <w:r w:rsidRPr="00006E51">
              <w:rPr>
                <w:sz w:val="20"/>
                <w:szCs w:val="20"/>
              </w:rPr>
              <w:t>.</w:t>
            </w:r>
          </w:p>
          <w:p w:rsidR="00006E51" w:rsidRPr="00006E51" w:rsidRDefault="00006E51" w:rsidP="00006E51">
            <w:pPr>
              <w:jc w:val="both"/>
              <w:rPr>
                <w:sz w:val="20"/>
                <w:szCs w:val="20"/>
              </w:rPr>
            </w:pPr>
            <w:r w:rsidRPr="00006E51">
              <w:rPr>
                <w:sz w:val="20"/>
                <w:szCs w:val="20"/>
              </w:rPr>
              <w:t>«____» __________________________</w:t>
            </w:r>
            <w:proofErr w:type="gramStart"/>
            <w:r w:rsidRPr="00006E51">
              <w:rPr>
                <w:sz w:val="20"/>
                <w:szCs w:val="20"/>
              </w:rPr>
              <w:t>_  2018</w:t>
            </w:r>
            <w:proofErr w:type="gramEnd"/>
            <w:r w:rsidRPr="00006E51">
              <w:rPr>
                <w:sz w:val="20"/>
                <w:szCs w:val="20"/>
              </w:rPr>
              <w:t xml:space="preserve"> года</w:t>
            </w:r>
          </w:p>
        </w:tc>
      </w:tr>
    </w:tbl>
    <w:p w:rsidR="00006E51" w:rsidRPr="00006E51" w:rsidRDefault="00006E51" w:rsidP="00006E51">
      <w:pPr>
        <w:rPr>
          <w:rFonts w:eastAsia="MS Mincho"/>
          <w:lang w:val="x-none" w:eastAsia="x-none"/>
        </w:rPr>
      </w:pPr>
    </w:p>
    <w:sectPr w:rsidR="00006E51" w:rsidRPr="00006E51" w:rsidSect="00006E51">
      <w:pgSz w:w="11906" w:h="16838"/>
      <w:pgMar w:top="1134" w:right="851"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D01" w:rsidRDefault="00FF4D01" w:rsidP="005839DD">
      <w:r>
        <w:separator/>
      </w:r>
    </w:p>
  </w:endnote>
  <w:endnote w:type="continuationSeparator" w:id="0">
    <w:p w:rsidR="00FF4D01" w:rsidRDefault="00FF4D01"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altName w:val="Times New Roman"/>
    <w:charset w:val="CC"/>
    <w:family w:val="roman"/>
    <w:pitch w:val="variable"/>
  </w:font>
  <w:font w:name="GaramondNarrowC">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D01" w:rsidRDefault="00FF4D01" w:rsidP="005839DD">
      <w:r>
        <w:separator/>
      </w:r>
    </w:p>
  </w:footnote>
  <w:footnote w:type="continuationSeparator" w:id="0">
    <w:p w:rsidR="00FF4D01" w:rsidRDefault="00FF4D01" w:rsidP="005839DD">
      <w:r>
        <w:continuationSeparator/>
      </w:r>
    </w:p>
  </w:footnote>
  <w:footnote w:id="1">
    <w:p w:rsidR="00FF4D01" w:rsidRPr="00901992" w:rsidRDefault="00FF4D01"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01" w:rsidRDefault="00FF4D01">
    <w:pPr>
      <w:pStyle w:val="ac"/>
      <w:jc w:val="center"/>
    </w:pPr>
    <w:r>
      <w:fldChar w:fldCharType="begin"/>
    </w:r>
    <w:r>
      <w:instrText>PAGE   \* MERGEFORMAT</w:instrText>
    </w:r>
    <w:r>
      <w:fldChar w:fldCharType="separate"/>
    </w:r>
    <w:r w:rsidR="001917D9">
      <w:rPr>
        <w:noProof/>
      </w:rPr>
      <w:t>21</w:t>
    </w:r>
    <w:r>
      <w:fldChar w:fldCharType="end"/>
    </w:r>
  </w:p>
  <w:p w:rsidR="00FF4D01" w:rsidRDefault="00FF4D0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01" w:rsidRDefault="00FF4D01">
    <w:pPr>
      <w:pStyle w:val="ac"/>
      <w:jc w:val="center"/>
    </w:pPr>
  </w:p>
  <w:p w:rsidR="00FF4D01" w:rsidRDefault="00FF4D0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01" w:rsidRDefault="00FF4D01">
    <w:pPr>
      <w:pStyle w:val="ac"/>
      <w:jc w:val="center"/>
    </w:pPr>
    <w:r>
      <w:fldChar w:fldCharType="begin"/>
    </w:r>
    <w:r>
      <w:instrText>PAGE   \* MERGEFORMAT</w:instrText>
    </w:r>
    <w:r>
      <w:fldChar w:fldCharType="separate"/>
    </w:r>
    <w:r w:rsidR="001917D9">
      <w:rPr>
        <w:noProof/>
      </w:rPr>
      <w:t>22</w:t>
    </w:r>
    <w:r>
      <w:fldChar w:fldCharType="end"/>
    </w:r>
  </w:p>
  <w:p w:rsidR="00FF4D01" w:rsidRDefault="00FF4D0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01" w:rsidRDefault="00FF4D01"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FF4D01" w:rsidRDefault="00FF4D01">
    <w:pPr>
      <w:pStyle w:val="ac"/>
    </w:pPr>
  </w:p>
  <w:p w:rsidR="00FF4D01" w:rsidRDefault="00FF4D0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01" w:rsidRDefault="00FF4D01" w:rsidP="007B109E">
    <w:pPr>
      <w:pStyle w:val="ac"/>
      <w:jc w:val="center"/>
    </w:pPr>
    <w:r>
      <w:fldChar w:fldCharType="begin"/>
    </w:r>
    <w:r>
      <w:instrText>PAGE   \* MERGEFORMAT</w:instrText>
    </w:r>
    <w:r>
      <w:fldChar w:fldCharType="separate"/>
    </w:r>
    <w:r w:rsidR="001917D9">
      <w:rPr>
        <w:noProof/>
      </w:rPr>
      <w:t>21</w:t>
    </w:r>
    <w:r>
      <w:fldChar w:fldCharType="end"/>
    </w:r>
  </w:p>
  <w:p w:rsidR="00FF4D01" w:rsidRDefault="00FF4D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5"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6" w15:restartNumberingAfterBreak="0">
    <w:nsid w:val="1E502A14"/>
    <w:multiLevelType w:val="hybridMultilevel"/>
    <w:tmpl w:val="3642E1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250FD0"/>
    <w:multiLevelType w:val="multilevel"/>
    <w:tmpl w:val="FE5E25D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1274FB7"/>
    <w:multiLevelType w:val="multilevel"/>
    <w:tmpl w:val="B75A6C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6"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7085BF6"/>
    <w:multiLevelType w:val="hybridMultilevel"/>
    <w:tmpl w:val="43F2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3E7C2B"/>
    <w:multiLevelType w:val="multilevel"/>
    <w:tmpl w:val="D26E68C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836125B"/>
    <w:multiLevelType w:val="multilevel"/>
    <w:tmpl w:val="38C076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A3E71E9"/>
    <w:multiLevelType w:val="hybridMultilevel"/>
    <w:tmpl w:val="CC9AD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6"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7"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8"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6F973086"/>
    <w:multiLevelType w:val="multilevel"/>
    <w:tmpl w:val="707226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3"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4"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5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6"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7"/>
  </w:num>
  <w:num w:numId="2">
    <w:abstractNumId w:val="36"/>
  </w:num>
  <w:num w:numId="3">
    <w:abstractNumId w:val="31"/>
  </w:num>
  <w:num w:numId="4">
    <w:abstractNumId w:val="55"/>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5"/>
  </w:num>
  <w:num w:numId="8">
    <w:abstractNumId w:val="7"/>
  </w:num>
  <w:num w:numId="9">
    <w:abstractNumId w:val="6"/>
  </w:num>
  <w:num w:numId="10">
    <w:abstractNumId w:val="5"/>
  </w:num>
  <w:num w:numId="11">
    <w:abstractNumId w:val="4"/>
  </w:num>
  <w:num w:numId="12">
    <w:abstractNumId w:val="3"/>
  </w:num>
  <w:num w:numId="13">
    <w:abstractNumId w:val="35"/>
  </w:num>
  <w:num w:numId="14">
    <w:abstractNumId w:val="2"/>
  </w:num>
  <w:num w:numId="15">
    <w:abstractNumId w:val="1"/>
  </w:num>
  <w:num w:numId="16">
    <w:abstractNumId w:val="0"/>
  </w:num>
  <w:num w:numId="17">
    <w:abstractNumId w:val="42"/>
  </w:num>
  <w:num w:numId="18">
    <w:abstractNumId w:val="26"/>
  </w:num>
  <w:num w:numId="19">
    <w:abstractNumId w:val="48"/>
  </w:num>
  <w:num w:numId="20">
    <w:abstractNumId w:val="33"/>
  </w:num>
  <w:num w:numId="21">
    <w:abstractNumId w:val="54"/>
  </w:num>
  <w:num w:numId="22">
    <w:abstractNumId w:val="14"/>
  </w:num>
  <w:num w:numId="23">
    <w:abstractNumId w:val="18"/>
  </w:num>
  <w:num w:numId="24">
    <w:abstractNumId w:val="23"/>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51"/>
  </w:num>
  <w:num w:numId="32">
    <w:abstractNumId w:val="50"/>
  </w:num>
  <w:num w:numId="33">
    <w:abstractNumId w:val="13"/>
  </w:num>
  <w:num w:numId="34">
    <w:abstractNumId w:val="11"/>
  </w:num>
  <w:num w:numId="35">
    <w:abstractNumId w:val="27"/>
  </w:num>
  <w:num w:numId="36">
    <w:abstractNumId w:val="38"/>
  </w:num>
  <w:num w:numId="37">
    <w:abstractNumId w:val="56"/>
  </w:num>
  <w:num w:numId="38">
    <w:abstractNumId w:val="40"/>
  </w:num>
  <w:num w:numId="39">
    <w:abstractNumId w:val="15"/>
  </w:num>
  <w:num w:numId="40">
    <w:abstractNumId w:val="46"/>
  </w:num>
  <w:num w:numId="41">
    <w:abstractNumId w:val="32"/>
  </w:num>
  <w:num w:numId="42">
    <w:abstractNumId w:val="24"/>
  </w:num>
  <w:num w:numId="43">
    <w:abstractNumId w:val="12"/>
  </w:num>
  <w:num w:numId="44">
    <w:abstractNumId w:val="44"/>
  </w:num>
  <w:num w:numId="45">
    <w:abstractNumId w:val="41"/>
  </w:num>
  <w:num w:numId="46">
    <w:abstractNumId w:val="22"/>
  </w:num>
  <w:num w:numId="47">
    <w:abstractNumId w:val="29"/>
  </w:num>
  <w:num w:numId="48">
    <w:abstractNumId w:val="52"/>
  </w:num>
  <w:num w:numId="49">
    <w:abstractNumId w:val="21"/>
  </w:num>
  <w:num w:numId="50">
    <w:abstractNumId w:val="16"/>
  </w:num>
  <w:num w:numId="5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5"/>
  </w:num>
  <w:num w:numId="55">
    <w:abstractNumId w:val="49"/>
  </w:num>
  <w:num w:numId="56">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05A0A"/>
    <w:rsid w:val="00006E51"/>
    <w:rsid w:val="000235F8"/>
    <w:rsid w:val="000247ED"/>
    <w:rsid w:val="00045F28"/>
    <w:rsid w:val="00067FC5"/>
    <w:rsid w:val="00072031"/>
    <w:rsid w:val="0007501F"/>
    <w:rsid w:val="00076A67"/>
    <w:rsid w:val="00083337"/>
    <w:rsid w:val="000A0A31"/>
    <w:rsid w:val="000A345B"/>
    <w:rsid w:val="000B06AC"/>
    <w:rsid w:val="000C375E"/>
    <w:rsid w:val="000C4603"/>
    <w:rsid w:val="000E446F"/>
    <w:rsid w:val="000F470F"/>
    <w:rsid w:val="000F7848"/>
    <w:rsid w:val="00113926"/>
    <w:rsid w:val="001206C6"/>
    <w:rsid w:val="00131C4A"/>
    <w:rsid w:val="0013629C"/>
    <w:rsid w:val="001507A2"/>
    <w:rsid w:val="0015337C"/>
    <w:rsid w:val="001533FE"/>
    <w:rsid w:val="00153C6E"/>
    <w:rsid w:val="00155D4C"/>
    <w:rsid w:val="00160DD8"/>
    <w:rsid w:val="00161075"/>
    <w:rsid w:val="00167C6A"/>
    <w:rsid w:val="001719A1"/>
    <w:rsid w:val="00181661"/>
    <w:rsid w:val="001917D9"/>
    <w:rsid w:val="001959AD"/>
    <w:rsid w:val="001A0CC9"/>
    <w:rsid w:val="001A43C1"/>
    <w:rsid w:val="001B124D"/>
    <w:rsid w:val="001B4701"/>
    <w:rsid w:val="001B4A90"/>
    <w:rsid w:val="001B570A"/>
    <w:rsid w:val="001C2839"/>
    <w:rsid w:val="001D5AA7"/>
    <w:rsid w:val="001D689E"/>
    <w:rsid w:val="001E0617"/>
    <w:rsid w:val="001E719D"/>
    <w:rsid w:val="001F4E3C"/>
    <w:rsid w:val="0020018F"/>
    <w:rsid w:val="00200206"/>
    <w:rsid w:val="00202F34"/>
    <w:rsid w:val="00206EF8"/>
    <w:rsid w:val="002141B8"/>
    <w:rsid w:val="002148AE"/>
    <w:rsid w:val="00217CF1"/>
    <w:rsid w:val="00220B53"/>
    <w:rsid w:val="002268BC"/>
    <w:rsid w:val="00231BD5"/>
    <w:rsid w:val="002331AA"/>
    <w:rsid w:val="0023673E"/>
    <w:rsid w:val="0024479A"/>
    <w:rsid w:val="002558B8"/>
    <w:rsid w:val="0025668A"/>
    <w:rsid w:val="002573AA"/>
    <w:rsid w:val="00263998"/>
    <w:rsid w:val="00284638"/>
    <w:rsid w:val="002849F1"/>
    <w:rsid w:val="00285CF2"/>
    <w:rsid w:val="00293843"/>
    <w:rsid w:val="002A6DCC"/>
    <w:rsid w:val="002B464C"/>
    <w:rsid w:val="002B46E0"/>
    <w:rsid w:val="002B5A6E"/>
    <w:rsid w:val="002C7475"/>
    <w:rsid w:val="002D0F89"/>
    <w:rsid w:val="002D3D46"/>
    <w:rsid w:val="002D42F6"/>
    <w:rsid w:val="00316AAD"/>
    <w:rsid w:val="00325963"/>
    <w:rsid w:val="00336970"/>
    <w:rsid w:val="00345118"/>
    <w:rsid w:val="0036644C"/>
    <w:rsid w:val="00372951"/>
    <w:rsid w:val="00373ECE"/>
    <w:rsid w:val="00384476"/>
    <w:rsid w:val="003A0029"/>
    <w:rsid w:val="003A3446"/>
    <w:rsid w:val="003A428E"/>
    <w:rsid w:val="003B2C88"/>
    <w:rsid w:val="003B6112"/>
    <w:rsid w:val="003C0CAD"/>
    <w:rsid w:val="003C4C89"/>
    <w:rsid w:val="003C57A3"/>
    <w:rsid w:val="003C7AA3"/>
    <w:rsid w:val="003D13C0"/>
    <w:rsid w:val="003D4DE7"/>
    <w:rsid w:val="003D6443"/>
    <w:rsid w:val="003D6D20"/>
    <w:rsid w:val="0041027B"/>
    <w:rsid w:val="004137E7"/>
    <w:rsid w:val="00416E0F"/>
    <w:rsid w:val="004229A9"/>
    <w:rsid w:val="00424BD8"/>
    <w:rsid w:val="004252ED"/>
    <w:rsid w:val="0044044A"/>
    <w:rsid w:val="00446732"/>
    <w:rsid w:val="00450455"/>
    <w:rsid w:val="00452BEB"/>
    <w:rsid w:val="00460FAC"/>
    <w:rsid w:val="0046187B"/>
    <w:rsid w:val="00466483"/>
    <w:rsid w:val="00467357"/>
    <w:rsid w:val="00472738"/>
    <w:rsid w:val="00472987"/>
    <w:rsid w:val="00472E26"/>
    <w:rsid w:val="00481137"/>
    <w:rsid w:val="004B0913"/>
    <w:rsid w:val="004C10D0"/>
    <w:rsid w:val="004D27C0"/>
    <w:rsid w:val="004E3B1F"/>
    <w:rsid w:val="005046C8"/>
    <w:rsid w:val="00511753"/>
    <w:rsid w:val="005144F2"/>
    <w:rsid w:val="005163EA"/>
    <w:rsid w:val="00522713"/>
    <w:rsid w:val="005262C2"/>
    <w:rsid w:val="005316AB"/>
    <w:rsid w:val="00532142"/>
    <w:rsid w:val="00536CD6"/>
    <w:rsid w:val="00553751"/>
    <w:rsid w:val="0056213E"/>
    <w:rsid w:val="00563F81"/>
    <w:rsid w:val="0056534D"/>
    <w:rsid w:val="005719C2"/>
    <w:rsid w:val="005839DD"/>
    <w:rsid w:val="00587CB1"/>
    <w:rsid w:val="005B409E"/>
    <w:rsid w:val="005B4362"/>
    <w:rsid w:val="005C5B0E"/>
    <w:rsid w:val="005C690A"/>
    <w:rsid w:val="005D5092"/>
    <w:rsid w:val="005E12AB"/>
    <w:rsid w:val="005E7DD3"/>
    <w:rsid w:val="005F5224"/>
    <w:rsid w:val="00611BB4"/>
    <w:rsid w:val="00611E11"/>
    <w:rsid w:val="00612EDD"/>
    <w:rsid w:val="0061421D"/>
    <w:rsid w:val="00622770"/>
    <w:rsid w:val="00630267"/>
    <w:rsid w:val="006307F2"/>
    <w:rsid w:val="0063590E"/>
    <w:rsid w:val="006407CA"/>
    <w:rsid w:val="00641E7D"/>
    <w:rsid w:val="00643EDC"/>
    <w:rsid w:val="00667C37"/>
    <w:rsid w:val="00672167"/>
    <w:rsid w:val="00681E54"/>
    <w:rsid w:val="00696647"/>
    <w:rsid w:val="006A1CB8"/>
    <w:rsid w:val="006B77E7"/>
    <w:rsid w:val="006C0826"/>
    <w:rsid w:val="006C3573"/>
    <w:rsid w:val="006D77E6"/>
    <w:rsid w:val="006E6DF9"/>
    <w:rsid w:val="006F0C19"/>
    <w:rsid w:val="006F2D20"/>
    <w:rsid w:val="00715913"/>
    <w:rsid w:val="007237DE"/>
    <w:rsid w:val="00724918"/>
    <w:rsid w:val="00744392"/>
    <w:rsid w:val="00745F6F"/>
    <w:rsid w:val="00746E07"/>
    <w:rsid w:val="00761EBA"/>
    <w:rsid w:val="0076665B"/>
    <w:rsid w:val="007756DE"/>
    <w:rsid w:val="0079144C"/>
    <w:rsid w:val="00797BB2"/>
    <w:rsid w:val="007A2058"/>
    <w:rsid w:val="007A4CB0"/>
    <w:rsid w:val="007B109E"/>
    <w:rsid w:val="007C45CC"/>
    <w:rsid w:val="007C5CA2"/>
    <w:rsid w:val="007D2F39"/>
    <w:rsid w:val="007E1853"/>
    <w:rsid w:val="007E1CE1"/>
    <w:rsid w:val="007F28A9"/>
    <w:rsid w:val="008106FA"/>
    <w:rsid w:val="008349DC"/>
    <w:rsid w:val="00843526"/>
    <w:rsid w:val="0085149B"/>
    <w:rsid w:val="008556B0"/>
    <w:rsid w:val="00864685"/>
    <w:rsid w:val="008752C2"/>
    <w:rsid w:val="00880170"/>
    <w:rsid w:val="008A0A18"/>
    <w:rsid w:val="008A1EAE"/>
    <w:rsid w:val="008A58BF"/>
    <w:rsid w:val="008C71CA"/>
    <w:rsid w:val="008D7C48"/>
    <w:rsid w:val="008F0748"/>
    <w:rsid w:val="008F7479"/>
    <w:rsid w:val="00911A04"/>
    <w:rsid w:val="00912348"/>
    <w:rsid w:val="0091384F"/>
    <w:rsid w:val="009152FD"/>
    <w:rsid w:val="00920278"/>
    <w:rsid w:val="00921BB7"/>
    <w:rsid w:val="00922226"/>
    <w:rsid w:val="00923AD3"/>
    <w:rsid w:val="00932211"/>
    <w:rsid w:val="00942D35"/>
    <w:rsid w:val="0095555C"/>
    <w:rsid w:val="00957DAF"/>
    <w:rsid w:val="009746F4"/>
    <w:rsid w:val="00975397"/>
    <w:rsid w:val="009769EB"/>
    <w:rsid w:val="00977914"/>
    <w:rsid w:val="00986CDA"/>
    <w:rsid w:val="00992897"/>
    <w:rsid w:val="009A0C36"/>
    <w:rsid w:val="009A5A5B"/>
    <w:rsid w:val="009A5C92"/>
    <w:rsid w:val="009A698B"/>
    <w:rsid w:val="009A6A45"/>
    <w:rsid w:val="009C0F6C"/>
    <w:rsid w:val="009C417A"/>
    <w:rsid w:val="009D60D3"/>
    <w:rsid w:val="009E615C"/>
    <w:rsid w:val="009E71BF"/>
    <w:rsid w:val="009E7D7C"/>
    <w:rsid w:val="009F3DFD"/>
    <w:rsid w:val="009F43FC"/>
    <w:rsid w:val="00A04BC8"/>
    <w:rsid w:val="00A322CF"/>
    <w:rsid w:val="00A32E59"/>
    <w:rsid w:val="00A448E5"/>
    <w:rsid w:val="00A5191A"/>
    <w:rsid w:val="00A95FC0"/>
    <w:rsid w:val="00AA5F99"/>
    <w:rsid w:val="00AA777F"/>
    <w:rsid w:val="00AB406A"/>
    <w:rsid w:val="00AB4480"/>
    <w:rsid w:val="00AC17FE"/>
    <w:rsid w:val="00AC4AC6"/>
    <w:rsid w:val="00AC6C50"/>
    <w:rsid w:val="00AE79EE"/>
    <w:rsid w:val="00AF5C01"/>
    <w:rsid w:val="00B0409B"/>
    <w:rsid w:val="00B05BB1"/>
    <w:rsid w:val="00B12D55"/>
    <w:rsid w:val="00B14845"/>
    <w:rsid w:val="00B228C6"/>
    <w:rsid w:val="00B31BD6"/>
    <w:rsid w:val="00B338E1"/>
    <w:rsid w:val="00B7199D"/>
    <w:rsid w:val="00B7231A"/>
    <w:rsid w:val="00B72AF9"/>
    <w:rsid w:val="00B77A03"/>
    <w:rsid w:val="00BB65C3"/>
    <w:rsid w:val="00BB7F68"/>
    <w:rsid w:val="00BC285E"/>
    <w:rsid w:val="00BD708D"/>
    <w:rsid w:val="00BF2D22"/>
    <w:rsid w:val="00BF54AD"/>
    <w:rsid w:val="00C12D48"/>
    <w:rsid w:val="00C146AD"/>
    <w:rsid w:val="00C2125B"/>
    <w:rsid w:val="00C51AB0"/>
    <w:rsid w:val="00C54759"/>
    <w:rsid w:val="00C6079B"/>
    <w:rsid w:val="00C6715A"/>
    <w:rsid w:val="00C847E8"/>
    <w:rsid w:val="00C851CF"/>
    <w:rsid w:val="00CC3E00"/>
    <w:rsid w:val="00CF00DA"/>
    <w:rsid w:val="00D10C55"/>
    <w:rsid w:val="00D163DB"/>
    <w:rsid w:val="00D21605"/>
    <w:rsid w:val="00D24EFD"/>
    <w:rsid w:val="00D305F8"/>
    <w:rsid w:val="00D418C1"/>
    <w:rsid w:val="00D42F6F"/>
    <w:rsid w:val="00D50D6D"/>
    <w:rsid w:val="00D8424B"/>
    <w:rsid w:val="00D84F7C"/>
    <w:rsid w:val="00D923CF"/>
    <w:rsid w:val="00D959E7"/>
    <w:rsid w:val="00DA0603"/>
    <w:rsid w:val="00DA3E76"/>
    <w:rsid w:val="00DC0DAE"/>
    <w:rsid w:val="00DE3181"/>
    <w:rsid w:val="00E065F4"/>
    <w:rsid w:val="00E15AD7"/>
    <w:rsid w:val="00E204B5"/>
    <w:rsid w:val="00E23B8A"/>
    <w:rsid w:val="00E23FC8"/>
    <w:rsid w:val="00E26739"/>
    <w:rsid w:val="00E271D8"/>
    <w:rsid w:val="00E443EE"/>
    <w:rsid w:val="00E56B8C"/>
    <w:rsid w:val="00E62C17"/>
    <w:rsid w:val="00E641D1"/>
    <w:rsid w:val="00E649EA"/>
    <w:rsid w:val="00E8191B"/>
    <w:rsid w:val="00E862CE"/>
    <w:rsid w:val="00E9555B"/>
    <w:rsid w:val="00E9610F"/>
    <w:rsid w:val="00EA4D30"/>
    <w:rsid w:val="00EC7E28"/>
    <w:rsid w:val="00ED4DBA"/>
    <w:rsid w:val="00EE1DBD"/>
    <w:rsid w:val="00EE290C"/>
    <w:rsid w:val="00EF0637"/>
    <w:rsid w:val="00F0306D"/>
    <w:rsid w:val="00F051BC"/>
    <w:rsid w:val="00F10DC1"/>
    <w:rsid w:val="00F12081"/>
    <w:rsid w:val="00F31101"/>
    <w:rsid w:val="00F41DD6"/>
    <w:rsid w:val="00F45529"/>
    <w:rsid w:val="00F56FF2"/>
    <w:rsid w:val="00F63DC1"/>
    <w:rsid w:val="00F75AEC"/>
    <w:rsid w:val="00F97939"/>
    <w:rsid w:val="00FA0D4A"/>
    <w:rsid w:val="00FA798F"/>
    <w:rsid w:val="00FC2616"/>
    <w:rsid w:val="00FC325D"/>
    <w:rsid w:val="00FC41EA"/>
    <w:rsid w:val="00FE3B38"/>
    <w:rsid w:val="00FF4472"/>
    <w:rsid w:val="00FF4A66"/>
    <w:rsid w:val="00FF4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0"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uiPriority w:val="99"/>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uiPriority w:val="99"/>
    <w:qFormat/>
    <w:rsid w:val="005839DD"/>
    <w:pPr>
      <w:keepNext/>
      <w:ind w:firstLine="709"/>
      <w:jc w:val="right"/>
      <w:outlineLvl w:val="5"/>
    </w:pPr>
    <w:rPr>
      <w:b/>
      <w:sz w:val="26"/>
      <w:szCs w:val="26"/>
    </w:rPr>
  </w:style>
  <w:style w:type="paragraph" w:styleId="7">
    <w:name w:val="heading 7"/>
    <w:aliases w:val="H7"/>
    <w:basedOn w:val="a5"/>
    <w:next w:val="a5"/>
    <w:link w:val="70"/>
    <w:uiPriority w:val="99"/>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uiPriority w:val="99"/>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uiPriority w:val="99"/>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uiPriority w:val="99"/>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qFormat/>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qFormat/>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qFormat/>
    <w:rsid w:val="005839DD"/>
    <w:rPr>
      <w:rFonts w:ascii="Tahoma" w:hAnsi="Tahoma" w:cs="Tahoma"/>
      <w:sz w:val="16"/>
      <w:szCs w:val="16"/>
    </w:rPr>
  </w:style>
  <w:style w:type="character" w:customStyle="1" w:styleId="af1">
    <w:name w:val="Текст выноски Знак"/>
    <w:basedOn w:val="a6"/>
    <w:link w:val="af0"/>
    <w:uiPriority w:val="99"/>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qFormat/>
    <w:rsid w:val="005839DD"/>
    <w:pPr>
      <w:spacing w:after="120" w:line="480" w:lineRule="auto"/>
      <w:ind w:left="283"/>
    </w:pPr>
  </w:style>
  <w:style w:type="character" w:customStyle="1" w:styleId="28">
    <w:name w:val="Основной текст с отступом 2 Знак"/>
    <w:basedOn w:val="a6"/>
    <w:link w:val="27"/>
    <w:uiPriority w:val="99"/>
    <w:qFormat/>
    <w:rsid w:val="005839DD"/>
    <w:rPr>
      <w:rFonts w:ascii="Times New Roman" w:eastAsia="Times New Roman" w:hAnsi="Times New Roman" w:cs="Times New Roman"/>
      <w:sz w:val="24"/>
      <w:szCs w:val="24"/>
      <w:lang w:eastAsia="ru-RU"/>
    </w:rPr>
  </w:style>
  <w:style w:type="paragraph" w:styleId="af5">
    <w:name w:val="Plain Text"/>
    <w:basedOn w:val="a5"/>
    <w:link w:val="af6"/>
    <w:uiPriority w:val="99"/>
    <w:qFormat/>
    <w:rsid w:val="005839DD"/>
    <w:pPr>
      <w:snapToGrid w:val="0"/>
    </w:pPr>
    <w:rPr>
      <w:rFonts w:ascii="Courier New" w:hAnsi="Courier New"/>
      <w:sz w:val="20"/>
      <w:szCs w:val="20"/>
    </w:rPr>
  </w:style>
  <w:style w:type="character" w:customStyle="1" w:styleId="af6">
    <w:name w:val="Текст Знак"/>
    <w:basedOn w:val="a6"/>
    <w:link w:val="af5"/>
    <w:uiPriority w:val="99"/>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qFormat/>
    <w:rsid w:val="005839DD"/>
    <w:rPr>
      <w:rFonts w:ascii="Times New Roman" w:eastAsia="Times New Roman" w:hAnsi="Times New Roman" w:cs="Times New Roman"/>
      <w:sz w:val="20"/>
      <w:szCs w:val="20"/>
      <w:lang w:eastAsia="ru-RU"/>
    </w:rPr>
  </w:style>
  <w:style w:type="character" w:styleId="aff">
    <w:name w:val="footnote reference"/>
    <w:uiPriority w:val="99"/>
    <w:unhideWhenUsed/>
    <w:qFormat/>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iPriority w:val="99"/>
    <w:unhideWhenUsed/>
    <w:qFormat/>
    <w:rsid w:val="005839DD"/>
    <w:rPr>
      <w:sz w:val="16"/>
      <w:szCs w:val="16"/>
    </w:rPr>
  </w:style>
  <w:style w:type="paragraph" w:styleId="aff2">
    <w:name w:val="annotation text"/>
    <w:basedOn w:val="a5"/>
    <w:link w:val="aff3"/>
    <w:uiPriority w:val="99"/>
    <w:unhideWhenUsed/>
    <w:qFormat/>
    <w:rsid w:val="005839DD"/>
    <w:rPr>
      <w:sz w:val="20"/>
      <w:szCs w:val="20"/>
    </w:rPr>
  </w:style>
  <w:style w:type="character" w:customStyle="1" w:styleId="aff3">
    <w:name w:val="Текст примечания Знак"/>
    <w:basedOn w:val="a6"/>
    <w:link w:val="aff2"/>
    <w:uiPriority w:val="99"/>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qFormat/>
    <w:rsid w:val="005839DD"/>
    <w:rPr>
      <w:b/>
      <w:bCs/>
    </w:rPr>
  </w:style>
  <w:style w:type="character" w:customStyle="1" w:styleId="aff5">
    <w:name w:val="Тема примечания Знак"/>
    <w:basedOn w:val="aff3"/>
    <w:link w:val="aff4"/>
    <w:uiPriority w:val="99"/>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uiPriority w:val="99"/>
    <w:qFormat/>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qFormat/>
    <w:rsid w:val="005839D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qFormat/>
    <w:rsid w:val="005839DD"/>
    <w:rPr>
      <w:i/>
      <w:color w:val="FF0000"/>
      <w:sz w:val="26"/>
      <w:szCs w:val="26"/>
    </w:rPr>
  </w:style>
  <w:style w:type="character" w:customStyle="1" w:styleId="2a">
    <w:name w:val="Основной текст 2 Знак"/>
    <w:basedOn w:val="a6"/>
    <w:link w:val="29"/>
    <w:uiPriority w:val="9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iPriority w:val="99"/>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uiPriority w:val="99"/>
    <w:qFormat/>
    <w:rsid w:val="005839D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uiPriority w:val="9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uiPriority w:val="99"/>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table" w:customStyle="1" w:styleId="2f2">
    <w:name w:val="Сетка таблицы2"/>
    <w:basedOn w:val="a7"/>
    <w:next w:val="af2"/>
    <w:uiPriority w:val="59"/>
    <w:rsid w:val="00923A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7"/>
    <w:next w:val="af2"/>
    <w:uiPriority w:val="59"/>
    <w:rsid w:val="001B5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0">
    <w:name w:val="çàãîëîâîê 3"/>
    <w:basedOn w:val="a5"/>
    <w:next w:val="a5"/>
    <w:rsid w:val="00006E51"/>
    <w:pPr>
      <w:keepNext/>
      <w:spacing w:before="240" w:after="60"/>
    </w:pPr>
    <w:rPr>
      <w:rFonts w:ascii="Arial" w:hAnsi="Arial"/>
      <w:szCs w:val="20"/>
      <w:lang w:val="en-US"/>
    </w:rPr>
  </w:style>
  <w:style w:type="table" w:customStyle="1" w:styleId="49">
    <w:name w:val="Сетка таблицы4"/>
    <w:basedOn w:val="a7"/>
    <w:next w:val="af2"/>
    <w:rsid w:val="00006E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145897907">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17704314">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yperlink" Target="mailto:kkt@tpuf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waits@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oleObject" Target="embeddings/oleObject1.bin"/><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its@bashtel.ru" TargetMode="External"/><Relationship Id="rId35" Type="http://schemas.openxmlformats.org/officeDocument/2006/relationships/image" Target="media/image2.wmf"/><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1F929-09EE-4F30-96D5-8983B9CC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57</Pages>
  <Words>21695</Words>
  <Characters>123664</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72</cp:revision>
  <cp:lastPrinted>2017-12-15T09:56:00Z</cp:lastPrinted>
  <dcterms:created xsi:type="dcterms:W3CDTF">2017-01-17T05:50:00Z</dcterms:created>
  <dcterms:modified xsi:type="dcterms:W3CDTF">2017-12-15T09:56:00Z</dcterms:modified>
</cp:coreProperties>
</file>